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DF" w:rsidRDefault="000F20DF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20DF" w:rsidRDefault="000F20DF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20DF" w:rsidRDefault="000F20DF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2ADE" w:rsidRPr="006A6BC0" w:rsidRDefault="003A2ADE" w:rsidP="003A2AD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A6BC0">
        <w:rPr>
          <w:sz w:val="28"/>
          <w:szCs w:val="28"/>
        </w:rPr>
        <w:t>Приложение</w:t>
      </w:r>
    </w:p>
    <w:p w:rsidR="003A2ADE" w:rsidRDefault="003A2ADE" w:rsidP="003A2A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A6BC0">
        <w:rPr>
          <w:sz w:val="28"/>
          <w:szCs w:val="28"/>
        </w:rPr>
        <w:t xml:space="preserve">к постановлению Администрации </w:t>
      </w:r>
    </w:p>
    <w:p w:rsidR="003A2ADE" w:rsidRDefault="003A2ADE" w:rsidP="003A2AD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6A6BC0">
        <w:rPr>
          <w:sz w:val="28"/>
          <w:szCs w:val="28"/>
        </w:rPr>
        <w:t>Спировского</w:t>
      </w:r>
      <w:proofErr w:type="spellEnd"/>
      <w:r w:rsidRPr="006A6BC0">
        <w:rPr>
          <w:sz w:val="28"/>
          <w:szCs w:val="28"/>
        </w:rPr>
        <w:t xml:space="preserve"> муниципального округа </w:t>
      </w:r>
    </w:p>
    <w:p w:rsidR="000F20DF" w:rsidRDefault="003A2ADE" w:rsidP="003A2A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6BC0">
        <w:rPr>
          <w:sz w:val="28"/>
          <w:szCs w:val="28"/>
        </w:rPr>
        <w:t xml:space="preserve">Тверской области от </w:t>
      </w:r>
      <w:r>
        <w:rPr>
          <w:sz w:val="28"/>
          <w:szCs w:val="28"/>
        </w:rPr>
        <w:t xml:space="preserve">22.03.2024 </w:t>
      </w:r>
      <w:r w:rsidRPr="002333DC">
        <w:rPr>
          <w:sz w:val="28"/>
          <w:szCs w:val="28"/>
        </w:rPr>
        <w:t>№</w:t>
      </w:r>
      <w:r>
        <w:rPr>
          <w:sz w:val="28"/>
          <w:szCs w:val="28"/>
        </w:rPr>
        <w:t>106</w:t>
      </w:r>
    </w:p>
    <w:p w:rsidR="00533B80" w:rsidRDefault="00533B80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Pr="00107F3E" w:rsidRDefault="00533B80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МУНИЦИПАЛЬНАЯ ПРОГРАММА</w:t>
      </w:r>
    </w:p>
    <w:p w:rsidR="000F20DF" w:rsidRPr="00107F3E" w:rsidRDefault="000F20DF" w:rsidP="00107F3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Спировского муниципального округа Тверской области</w:t>
      </w:r>
    </w:p>
    <w:p w:rsidR="000F20DF" w:rsidRPr="00457C91" w:rsidRDefault="000F20DF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и содержание </w:t>
      </w:r>
      <w:r w:rsidRPr="00457C91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  <w:r w:rsidRPr="00457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Спировского</w:t>
      </w:r>
      <w:r w:rsidRPr="00457C91">
        <w:rPr>
          <w:b/>
          <w:sz w:val="28"/>
          <w:szCs w:val="28"/>
        </w:rPr>
        <w:t xml:space="preserve"> муниципального округа» на 202</w:t>
      </w:r>
      <w:r>
        <w:rPr>
          <w:b/>
          <w:sz w:val="28"/>
          <w:szCs w:val="28"/>
        </w:rPr>
        <w:t>4</w:t>
      </w:r>
      <w:r w:rsidRPr="00457C9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9</w:t>
      </w:r>
      <w:r w:rsidRPr="00457C91">
        <w:rPr>
          <w:b/>
          <w:sz w:val="28"/>
          <w:szCs w:val="28"/>
        </w:rPr>
        <w:t xml:space="preserve"> годы</w:t>
      </w:r>
    </w:p>
    <w:p w:rsidR="000F20DF" w:rsidRPr="00107F3E" w:rsidRDefault="000F20DF" w:rsidP="00107F3E">
      <w:pPr>
        <w:autoSpaceDE w:val="0"/>
        <w:autoSpaceDN w:val="0"/>
        <w:adjustRightInd w:val="0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Default="00533B80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80" w:rsidRPr="00107F3E" w:rsidRDefault="00533B80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107F3E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Default="000F20DF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3DC" w:rsidRDefault="002333DC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3DC" w:rsidRPr="00107F3E" w:rsidRDefault="002333DC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F20DF" w:rsidRDefault="000F20DF" w:rsidP="00457C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r w:rsidR="002333DC">
        <w:rPr>
          <w:sz w:val="28"/>
          <w:szCs w:val="28"/>
        </w:rPr>
        <w:t xml:space="preserve"> </w:t>
      </w:r>
      <w:r>
        <w:rPr>
          <w:sz w:val="28"/>
          <w:szCs w:val="28"/>
        </w:rPr>
        <w:t>Спирово</w:t>
      </w:r>
    </w:p>
    <w:p w:rsidR="000F20DF" w:rsidRPr="00261E9F" w:rsidRDefault="000F20DF" w:rsidP="00457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EB3">
        <w:rPr>
          <w:sz w:val="28"/>
          <w:szCs w:val="28"/>
        </w:rPr>
        <w:t>2024</w:t>
      </w:r>
      <w:r>
        <w:rPr>
          <w:sz w:val="28"/>
          <w:szCs w:val="28"/>
        </w:rPr>
        <w:br w:type="page"/>
      </w:r>
    </w:p>
    <w:p w:rsidR="000F20DF" w:rsidRDefault="000F20DF" w:rsidP="004B49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0F20DF" w:rsidRDefault="000F20DF" w:rsidP="004B49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Спировского муниципального округа</w:t>
      </w:r>
    </w:p>
    <w:p w:rsidR="000F20DF" w:rsidRDefault="000F20DF" w:rsidP="004B4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 Благоустройство и содержание  территории Спировского муниципального округа» на 2024-2029 годы</w:t>
      </w:r>
    </w:p>
    <w:p w:rsidR="000F20DF" w:rsidRDefault="000F20DF" w:rsidP="004B4907">
      <w:pPr>
        <w:ind w:firstLine="56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9"/>
        <w:gridCol w:w="6442"/>
      </w:tblGrid>
      <w:tr w:rsidR="000F20DF" w:rsidTr="004B4907">
        <w:tc>
          <w:tcPr>
            <w:tcW w:w="1909" w:type="pct"/>
          </w:tcPr>
          <w:p w:rsidR="000F20DF" w:rsidRDefault="000F20D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0F20DF" w:rsidRDefault="000F20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«Благоустройство и содержание  территории Спировского муниципального округа» на 2024-2029 годы</w:t>
            </w:r>
          </w:p>
        </w:tc>
      </w:tr>
      <w:tr w:rsidR="000F20DF" w:rsidTr="004B4907">
        <w:tc>
          <w:tcPr>
            <w:tcW w:w="1909" w:type="pct"/>
          </w:tcPr>
          <w:p w:rsidR="000F20DF" w:rsidRDefault="000F2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0F20DF" w:rsidRDefault="000F20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color w:val="FF0000"/>
              </w:rPr>
              <w:t xml:space="preserve"> </w:t>
            </w:r>
            <w:r>
              <w:t>Администрация Спировского муниципального округа</w:t>
            </w:r>
          </w:p>
        </w:tc>
      </w:tr>
      <w:tr w:rsidR="000F20DF" w:rsidTr="004B4907">
        <w:tc>
          <w:tcPr>
            <w:tcW w:w="1909" w:type="pct"/>
          </w:tcPr>
          <w:p w:rsidR="000F20DF" w:rsidRDefault="000F2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0F20DF" w:rsidRPr="00096F34" w:rsidRDefault="000F20DF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  <w:p w:rsidR="000F20DF" w:rsidRPr="00096F34" w:rsidRDefault="000F20DF">
            <w:pPr>
              <w:autoSpaceDE w:val="0"/>
              <w:autoSpaceDN w:val="0"/>
              <w:adjustRightInd w:val="0"/>
              <w:jc w:val="both"/>
            </w:pPr>
            <w:r w:rsidRPr="00096F34">
              <w:t>Администрация Спировского муниципального округа</w:t>
            </w:r>
          </w:p>
        </w:tc>
      </w:tr>
      <w:tr w:rsidR="000F20DF" w:rsidTr="004B4907">
        <w:tc>
          <w:tcPr>
            <w:tcW w:w="1909" w:type="pct"/>
          </w:tcPr>
          <w:p w:rsidR="000F20DF" w:rsidRDefault="000F2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0F20DF" w:rsidRDefault="000F20DF">
            <w:pPr>
              <w:autoSpaceDE w:val="0"/>
              <w:autoSpaceDN w:val="0"/>
              <w:adjustRightInd w:val="0"/>
              <w:jc w:val="both"/>
            </w:pPr>
            <w:r>
              <w:t>2024-2029 годы</w:t>
            </w:r>
          </w:p>
        </w:tc>
      </w:tr>
      <w:tr w:rsidR="000F20DF" w:rsidTr="004B4907">
        <w:tc>
          <w:tcPr>
            <w:tcW w:w="1909" w:type="pct"/>
          </w:tcPr>
          <w:p w:rsidR="000F20DF" w:rsidRDefault="000F2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91" w:type="pct"/>
          </w:tcPr>
          <w:p w:rsidR="000F20DF" w:rsidRDefault="000F20DF" w:rsidP="00652A60">
            <w:pPr>
              <w:autoSpaceDE w:val="0"/>
              <w:autoSpaceDN w:val="0"/>
              <w:adjustRightInd w:val="0"/>
              <w:jc w:val="both"/>
            </w:pPr>
            <w:r>
              <w:t>Обеспечение комплексно</w:t>
            </w:r>
            <w:r w:rsidR="00652A60">
              <w:t>го</w:t>
            </w:r>
            <w:r>
              <w:t xml:space="preserve"> развития и благоустройство территории, обеспечение условий для развития общественного самоуправления, реализации местных инициатив жителей   территории Спировского муниципального округа, направленных на совершенствование комплексного и внешнего благоустройства   территории для безопасного, удобного, комфортного проживания населения и эстетической привлекательности внешнему облику территории округа, развитие инфраструктуры, создание условий для здорового образа жизни. </w:t>
            </w:r>
          </w:p>
        </w:tc>
      </w:tr>
      <w:tr w:rsidR="000F20DF" w:rsidTr="004B4907">
        <w:tc>
          <w:tcPr>
            <w:tcW w:w="1909" w:type="pct"/>
          </w:tcPr>
          <w:p w:rsidR="000F20DF" w:rsidRDefault="000F2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091" w:type="pct"/>
          </w:tcPr>
          <w:p w:rsidR="000F20DF" w:rsidRDefault="000F20D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0F20DF" w:rsidRDefault="000F20DF">
            <w:pPr>
              <w:autoSpaceDE w:val="0"/>
              <w:autoSpaceDN w:val="0"/>
              <w:adjustRightInd w:val="0"/>
              <w:jc w:val="both"/>
            </w:pPr>
            <w:r>
              <w:t>Подпрограмма 1 «Благоустройство территории округа» (далее - подпрограмма 1),</w:t>
            </w:r>
          </w:p>
          <w:p w:rsidR="000F20DF" w:rsidRDefault="00140068">
            <w:pPr>
              <w:autoSpaceDE w:val="0"/>
              <w:autoSpaceDN w:val="0"/>
              <w:adjustRightInd w:val="0"/>
              <w:jc w:val="both"/>
            </w:pPr>
            <w:r>
              <w:t>Подпрограмма 2 «Участие в ППМИ</w:t>
            </w:r>
            <w:r w:rsidR="000F20DF" w:rsidRPr="00094EB3">
              <w:t>» (далее - подпрограмма 2).</w:t>
            </w:r>
            <w:r w:rsidR="000F20DF">
              <w:t xml:space="preserve"> </w:t>
            </w:r>
          </w:p>
          <w:p w:rsidR="000F20DF" w:rsidRDefault="000F20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0F20DF" w:rsidTr="004B4907">
        <w:tc>
          <w:tcPr>
            <w:tcW w:w="1909" w:type="pct"/>
          </w:tcPr>
          <w:p w:rsidR="000F20DF" w:rsidRDefault="000F2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0F20DF" w:rsidRDefault="000F2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  <w:p w:rsidR="000F20DF" w:rsidRDefault="000F20DF">
            <w:pPr>
              <w:autoSpaceDE w:val="0"/>
              <w:autoSpaceDN w:val="0"/>
              <w:adjustRightInd w:val="0"/>
              <w:jc w:val="center"/>
            </w:pPr>
            <w:r>
              <w:br w:type="page"/>
            </w:r>
          </w:p>
        </w:tc>
        <w:tc>
          <w:tcPr>
            <w:tcW w:w="3091" w:type="pct"/>
          </w:tcPr>
          <w:p w:rsidR="000F20DF" w:rsidRDefault="000F20DF">
            <w:pPr>
              <w:pStyle w:val="ConsPlusCell"/>
              <w:tabs>
                <w:tab w:val="left" w:pos="-30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DF" w:rsidRDefault="000F20DF">
            <w:pPr>
              <w:pStyle w:val="ConsPlusCell"/>
              <w:widowControl/>
              <w:tabs>
                <w:tab w:val="left" w:pos="-30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внешнего благоустройства и эстетичного вида территории округа, обеспечение санитарного содержания территории и мест захоронения;</w:t>
            </w:r>
          </w:p>
          <w:p w:rsidR="000F20DF" w:rsidRDefault="000F20DF">
            <w:pPr>
              <w:pStyle w:val="ConsPlusCell"/>
              <w:widowControl/>
              <w:tabs>
                <w:tab w:val="left" w:pos="-30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Наиболее полное удовлетворение духовных и эстетических запросов населения и отдыха, развитие социальной активности жителей для решения вопросов местного значения.</w:t>
            </w:r>
          </w:p>
          <w:p w:rsidR="000F20DF" w:rsidRDefault="000F20DF">
            <w:pPr>
              <w:autoSpaceDE w:val="0"/>
              <w:autoSpaceDN w:val="0"/>
              <w:adjustRightInd w:val="0"/>
              <w:jc w:val="both"/>
            </w:pPr>
          </w:p>
        </w:tc>
      </w:tr>
      <w:tr w:rsidR="000F20DF" w:rsidTr="004B4907">
        <w:tc>
          <w:tcPr>
            <w:tcW w:w="1909" w:type="pct"/>
          </w:tcPr>
          <w:p w:rsidR="000F20DF" w:rsidRDefault="000F2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0F20DF" w:rsidRDefault="000F20DF">
            <w:pPr>
              <w:jc w:val="both"/>
            </w:pPr>
            <w:r>
              <w:t xml:space="preserve"> 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0F20DF" w:rsidRDefault="000F20DF">
            <w:pPr>
              <w:jc w:val="both"/>
              <w:rPr>
                <w:bCs/>
              </w:rPr>
            </w:pPr>
            <w:r>
              <w:rPr>
                <w:bCs/>
              </w:rPr>
              <w:t>Общий объем финансирования муниципальной программы на 2024-2029 годы – 7</w:t>
            </w:r>
            <w:r w:rsidR="008D1467">
              <w:rPr>
                <w:bCs/>
              </w:rPr>
              <w:t>9408,755</w:t>
            </w:r>
            <w:r>
              <w:rPr>
                <w:bCs/>
              </w:rPr>
              <w:t xml:space="preserve"> тыс. руб., </w:t>
            </w:r>
          </w:p>
          <w:p w:rsidR="000F20DF" w:rsidRDefault="000F20DF">
            <w:pPr>
              <w:jc w:val="both"/>
              <w:rPr>
                <w:bCs/>
              </w:rPr>
            </w:pPr>
            <w:r>
              <w:rPr>
                <w:bCs/>
              </w:rPr>
              <w:t>в том числе по годам:</w:t>
            </w:r>
          </w:p>
          <w:p w:rsidR="000F20DF" w:rsidRPr="001D2A9E" w:rsidRDefault="000F20DF">
            <w:pPr>
              <w:jc w:val="both"/>
              <w:rPr>
                <w:bCs/>
              </w:rPr>
            </w:pPr>
            <w:r w:rsidRPr="001D2A9E">
              <w:rPr>
                <w:b/>
                <w:bCs/>
              </w:rPr>
              <w:t>2024 год</w:t>
            </w:r>
            <w:r w:rsidRPr="001D2A9E">
              <w:rPr>
                <w:bCs/>
              </w:rPr>
              <w:t xml:space="preserve"> – 13889,247 тыс. руб., в том числе:</w:t>
            </w:r>
          </w:p>
          <w:p w:rsidR="000F20DF" w:rsidRPr="001D2A9E" w:rsidRDefault="000F20DF">
            <w:pPr>
              <w:jc w:val="both"/>
              <w:rPr>
                <w:bCs/>
              </w:rPr>
            </w:pPr>
            <w:r w:rsidRPr="001D2A9E">
              <w:rPr>
                <w:bCs/>
              </w:rPr>
              <w:t>подпрограмма 1 – 11899,247 тыс. руб.,</w:t>
            </w:r>
          </w:p>
          <w:p w:rsidR="000F20DF" w:rsidRPr="001D2A9E" w:rsidRDefault="000F20DF">
            <w:pPr>
              <w:jc w:val="both"/>
              <w:rPr>
                <w:bCs/>
              </w:rPr>
            </w:pPr>
            <w:r w:rsidRPr="001D2A9E">
              <w:rPr>
                <w:bCs/>
              </w:rPr>
              <w:t>подпрограмма 2 – 1990,000 тыс. руб.,</w:t>
            </w:r>
          </w:p>
          <w:p w:rsidR="000F20DF" w:rsidRPr="001D2A9E" w:rsidRDefault="000F20DF">
            <w:pPr>
              <w:jc w:val="both"/>
              <w:rPr>
                <w:bCs/>
              </w:rPr>
            </w:pPr>
            <w:r w:rsidRPr="001D2A9E">
              <w:rPr>
                <w:b/>
                <w:bCs/>
              </w:rPr>
              <w:t>2025 год</w:t>
            </w:r>
            <w:r w:rsidRPr="001D2A9E">
              <w:rPr>
                <w:bCs/>
              </w:rPr>
              <w:t xml:space="preserve"> – 13047,172 руб., в том числе:</w:t>
            </w:r>
          </w:p>
          <w:p w:rsidR="000F20DF" w:rsidRPr="001D2A9E" w:rsidRDefault="000F20DF">
            <w:pPr>
              <w:jc w:val="both"/>
              <w:rPr>
                <w:bCs/>
              </w:rPr>
            </w:pPr>
            <w:r w:rsidRPr="001D2A9E">
              <w:rPr>
                <w:bCs/>
              </w:rPr>
              <w:t>подпрограмма 1 – 13047,172 тыс. руб.,</w:t>
            </w:r>
          </w:p>
          <w:p w:rsidR="000F20DF" w:rsidRPr="001D2A9E" w:rsidRDefault="000F20DF">
            <w:pPr>
              <w:jc w:val="both"/>
              <w:rPr>
                <w:bCs/>
              </w:rPr>
            </w:pPr>
            <w:r w:rsidRPr="001D2A9E">
              <w:rPr>
                <w:bCs/>
              </w:rPr>
              <w:t>подпрограмма 2 – 0 тыс. руб.,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1D2A9E">
              <w:rPr>
                <w:b/>
                <w:bCs/>
              </w:rPr>
              <w:t>2026 год</w:t>
            </w:r>
            <w:r w:rsidRPr="001D2A9E">
              <w:rPr>
                <w:bCs/>
              </w:rPr>
              <w:t xml:space="preserve"> – </w:t>
            </w:r>
            <w:r w:rsidRPr="0078110D">
              <w:rPr>
                <w:bCs/>
              </w:rPr>
              <w:t>13118,084 тыс. руб., в том числе: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Cs/>
              </w:rPr>
              <w:t>подпрограмма 1 – 13118,084 тыс. руб.,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Cs/>
              </w:rPr>
              <w:t xml:space="preserve">подпрограмма 2 -  0  тыс. руб., 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/>
                <w:bCs/>
              </w:rPr>
              <w:t>2027 год</w:t>
            </w:r>
            <w:r w:rsidRPr="0078110D">
              <w:rPr>
                <w:bCs/>
              </w:rPr>
              <w:t xml:space="preserve"> – </w:t>
            </w:r>
            <w:r w:rsidR="008D1467" w:rsidRPr="0078110D">
              <w:rPr>
                <w:bCs/>
              </w:rPr>
              <w:t xml:space="preserve">13118,084 </w:t>
            </w:r>
            <w:r w:rsidRPr="0078110D">
              <w:rPr>
                <w:bCs/>
              </w:rPr>
              <w:t xml:space="preserve">  тыс. руб., в том числе: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Cs/>
              </w:rPr>
              <w:t xml:space="preserve">подпрограмма 1 - </w:t>
            </w:r>
            <w:r w:rsidR="008D1467" w:rsidRPr="0078110D">
              <w:rPr>
                <w:bCs/>
              </w:rPr>
              <w:t>13118,084</w:t>
            </w:r>
            <w:r w:rsidRPr="0078110D">
              <w:rPr>
                <w:bCs/>
              </w:rPr>
              <w:t xml:space="preserve">  тыс. руб.,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Cs/>
              </w:rPr>
              <w:t>подпрограмма 2 -  0 тыс. руб.,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Cs/>
              </w:rPr>
              <w:lastRenderedPageBreak/>
              <w:t xml:space="preserve"> </w:t>
            </w:r>
            <w:r w:rsidRPr="0078110D">
              <w:rPr>
                <w:b/>
                <w:bCs/>
              </w:rPr>
              <w:t>2028 год</w:t>
            </w:r>
            <w:r w:rsidRPr="0078110D">
              <w:rPr>
                <w:bCs/>
              </w:rPr>
              <w:t xml:space="preserve"> –  </w:t>
            </w:r>
            <w:r w:rsidR="008D1467" w:rsidRPr="0078110D">
              <w:rPr>
                <w:bCs/>
              </w:rPr>
              <w:t>13118,084</w:t>
            </w:r>
            <w:r w:rsidRPr="0078110D">
              <w:rPr>
                <w:bCs/>
              </w:rPr>
              <w:t xml:space="preserve"> тыс. руб., в том числе: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Cs/>
              </w:rPr>
              <w:t xml:space="preserve">подпрограмма 1 - </w:t>
            </w:r>
            <w:r w:rsidR="008D1467" w:rsidRPr="0078110D">
              <w:rPr>
                <w:bCs/>
              </w:rPr>
              <w:t>13118,084</w:t>
            </w:r>
            <w:r w:rsidRPr="0078110D">
              <w:rPr>
                <w:bCs/>
              </w:rPr>
              <w:t xml:space="preserve">  тыс. руб.,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Cs/>
              </w:rPr>
              <w:t>подпрограмма 2 -  0 тыс. руб.,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/>
                <w:bCs/>
              </w:rPr>
              <w:t>2029 год</w:t>
            </w:r>
            <w:r w:rsidRPr="0078110D">
              <w:rPr>
                <w:bCs/>
              </w:rPr>
              <w:t xml:space="preserve"> – </w:t>
            </w:r>
            <w:r w:rsidR="008D1467" w:rsidRPr="0078110D">
              <w:rPr>
                <w:bCs/>
              </w:rPr>
              <w:t>13118,084</w:t>
            </w:r>
            <w:r w:rsidRPr="0078110D">
              <w:rPr>
                <w:bCs/>
              </w:rPr>
              <w:t xml:space="preserve">  тыс. руб., в том числе:</w:t>
            </w:r>
          </w:p>
          <w:p w:rsidR="000F20DF" w:rsidRPr="0078110D" w:rsidRDefault="000F20DF">
            <w:pPr>
              <w:jc w:val="both"/>
              <w:rPr>
                <w:bCs/>
              </w:rPr>
            </w:pPr>
            <w:r w:rsidRPr="0078110D">
              <w:rPr>
                <w:bCs/>
              </w:rPr>
              <w:t xml:space="preserve">подпрограмма 1 - </w:t>
            </w:r>
            <w:r w:rsidR="008D1467" w:rsidRPr="0078110D">
              <w:rPr>
                <w:bCs/>
              </w:rPr>
              <w:t>13118,084</w:t>
            </w:r>
            <w:r w:rsidRPr="0078110D">
              <w:rPr>
                <w:bCs/>
              </w:rPr>
              <w:t xml:space="preserve"> тыс. руб.,</w:t>
            </w:r>
          </w:p>
          <w:p w:rsidR="000F20DF" w:rsidRPr="001D2A9E" w:rsidRDefault="000F20DF">
            <w:pPr>
              <w:jc w:val="both"/>
              <w:rPr>
                <w:bCs/>
              </w:rPr>
            </w:pPr>
            <w:r w:rsidRPr="0078110D">
              <w:rPr>
                <w:bCs/>
              </w:rPr>
              <w:t>подпрограмма 2 - 0 тыс. руб.</w:t>
            </w:r>
          </w:p>
          <w:p w:rsidR="000F20DF" w:rsidRDefault="000F20DF">
            <w:pPr>
              <w:jc w:val="both"/>
              <w:rPr>
                <w:bCs/>
              </w:rPr>
            </w:pPr>
          </w:p>
          <w:p w:rsidR="000F20DF" w:rsidRDefault="000F20DF">
            <w:pPr>
              <w:jc w:val="both"/>
              <w:rPr>
                <w:bCs/>
              </w:rPr>
            </w:pPr>
          </w:p>
        </w:tc>
      </w:tr>
    </w:tbl>
    <w:p w:rsidR="000F20DF" w:rsidRDefault="000F20DF" w:rsidP="004B4907"/>
    <w:p w:rsidR="000F20DF" w:rsidRPr="00261E9F" w:rsidRDefault="000F20DF" w:rsidP="00457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Pr="00261E9F">
        <w:rPr>
          <w:b/>
          <w:sz w:val="28"/>
          <w:szCs w:val="28"/>
        </w:rPr>
        <w:t xml:space="preserve">здел </w:t>
      </w:r>
      <w:r w:rsidRPr="00261E9F">
        <w:rPr>
          <w:b/>
          <w:sz w:val="28"/>
          <w:szCs w:val="28"/>
          <w:lang w:val="en-US"/>
        </w:rPr>
        <w:t>I</w:t>
      </w:r>
    </w:p>
    <w:p w:rsidR="000F20DF" w:rsidRPr="00261E9F" w:rsidRDefault="000F20DF" w:rsidP="00457C91">
      <w:pPr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0F20DF" w:rsidRPr="00261E9F" w:rsidRDefault="000F20DF" w:rsidP="00457C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0DF" w:rsidRPr="00261E9F" w:rsidRDefault="000F20DF" w:rsidP="00457C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Подраздел 1</w:t>
      </w:r>
    </w:p>
    <w:p w:rsidR="000F20DF" w:rsidRPr="00261E9F" w:rsidRDefault="000F20DF" w:rsidP="00457C91">
      <w:pPr>
        <w:jc w:val="center"/>
        <w:rPr>
          <w:sz w:val="28"/>
          <w:szCs w:val="28"/>
        </w:rPr>
      </w:pPr>
      <w:r w:rsidRPr="00261E9F">
        <w:rPr>
          <w:sz w:val="28"/>
          <w:szCs w:val="28"/>
        </w:rPr>
        <w:t xml:space="preserve">Общая характеристика сферы реализации муниципальной программы </w:t>
      </w:r>
    </w:p>
    <w:p w:rsidR="000F20DF" w:rsidRPr="00261E9F" w:rsidRDefault="000F20DF" w:rsidP="00457C91">
      <w:pPr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и прогноз ее развития</w:t>
      </w:r>
    </w:p>
    <w:p w:rsidR="000F20DF" w:rsidRPr="00261E9F" w:rsidRDefault="000F20DF" w:rsidP="006C789D">
      <w:pPr>
        <w:ind w:firstLine="709"/>
        <w:jc w:val="both"/>
        <w:rPr>
          <w:sz w:val="28"/>
          <w:szCs w:val="28"/>
        </w:rPr>
      </w:pPr>
    </w:p>
    <w:p w:rsidR="000F20DF" w:rsidRPr="00261E9F" w:rsidRDefault="00094EB3" w:rsidP="008C137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0DF" w:rsidRPr="00261E9F">
        <w:rPr>
          <w:sz w:val="28"/>
          <w:szCs w:val="28"/>
        </w:rPr>
        <w:t>. Муниципальная программа охватывает все основные направления деятельности о</w:t>
      </w:r>
      <w:r>
        <w:rPr>
          <w:sz w:val="28"/>
          <w:szCs w:val="28"/>
        </w:rPr>
        <w:t>рганов местного самоуправления.</w:t>
      </w:r>
    </w:p>
    <w:p w:rsidR="000F20DF" w:rsidRPr="00261E9F" w:rsidRDefault="000F20DF" w:rsidP="009F031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Данная сфера формирует общее впечатление о муниципал</w:t>
      </w:r>
      <w:r>
        <w:rPr>
          <w:color w:val="000000"/>
          <w:sz w:val="28"/>
          <w:szCs w:val="28"/>
        </w:rPr>
        <w:t>ьном образовании</w:t>
      </w:r>
      <w:r w:rsidRPr="00261E9F">
        <w:rPr>
          <w:color w:val="000000"/>
          <w:sz w:val="28"/>
          <w:szCs w:val="28"/>
        </w:rPr>
        <w:t xml:space="preserve">, обеспечивает его туристическую привлекательность, является воспитательным фактором и является важнейшим аспектом в вопросах </w:t>
      </w:r>
      <w:r w:rsidRPr="00261E9F">
        <w:rPr>
          <w:sz w:val="28"/>
          <w:szCs w:val="28"/>
        </w:rPr>
        <w:t xml:space="preserve">создания благоприятных, здоровых 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 xml:space="preserve"> условий жизни, трудовой деятельности и отдыха населения в границах </w:t>
      </w:r>
      <w:r>
        <w:rPr>
          <w:sz w:val="28"/>
          <w:szCs w:val="28"/>
        </w:rPr>
        <w:t xml:space="preserve">Спировского </w:t>
      </w:r>
      <w:r w:rsidRPr="00261E9F">
        <w:rPr>
          <w:sz w:val="28"/>
          <w:szCs w:val="28"/>
        </w:rPr>
        <w:t>муниципального округа</w:t>
      </w:r>
      <w:r w:rsidRPr="00261E9F">
        <w:rPr>
          <w:color w:val="000000"/>
          <w:sz w:val="28"/>
          <w:szCs w:val="28"/>
        </w:rPr>
        <w:t xml:space="preserve">. </w:t>
      </w:r>
    </w:p>
    <w:p w:rsidR="000F20DF" w:rsidRPr="00261E9F" w:rsidRDefault="000F20DF" w:rsidP="00457C91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Мероприятия Программы предполагают вовлечение населения в выполнение комплекса работ, направленных на сохранение, восстановление, а также совершенствование объектов внешнего благоустройства, приспособленных и обустроенных для использования неограниченным кругом лиц в целях досуга, проведения массовых мероприятий, организации пешеходных и транспортных потоков. Определение и решение точечных задач (проблем) обустроенности территорий.</w:t>
      </w:r>
    </w:p>
    <w:p w:rsidR="000F20DF" w:rsidRPr="00261E9F" w:rsidRDefault="000F20DF" w:rsidP="00457C91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На протяжении последних лет</w:t>
      </w:r>
      <w:r>
        <w:rPr>
          <w:sz w:val="28"/>
          <w:szCs w:val="28"/>
        </w:rPr>
        <w:t xml:space="preserve"> на</w:t>
      </w:r>
      <w:r w:rsidRPr="00261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округа</w:t>
      </w:r>
      <w:r w:rsidRPr="00261E9F">
        <w:rPr>
          <w:sz w:val="28"/>
          <w:szCs w:val="28"/>
        </w:rPr>
        <w:t xml:space="preserve"> произошло качественное улучшение состояния </w:t>
      </w:r>
      <w:r>
        <w:rPr>
          <w:sz w:val="28"/>
          <w:szCs w:val="28"/>
        </w:rPr>
        <w:t>населенных пунктов</w:t>
      </w:r>
      <w:r w:rsidRPr="00261E9F">
        <w:rPr>
          <w:sz w:val="28"/>
          <w:szCs w:val="28"/>
        </w:rPr>
        <w:t>:  было восстановлено и заменено уличное освещение</w:t>
      </w:r>
      <w:r>
        <w:rPr>
          <w:sz w:val="28"/>
          <w:szCs w:val="28"/>
        </w:rPr>
        <w:t xml:space="preserve"> в п.Спирово, в текущем году проведен капитальный ремонт уличного освещения ряда улиц д.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>Спирово, п.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Красное Знамя</w:t>
      </w:r>
      <w:r w:rsidRPr="00261E9F">
        <w:rPr>
          <w:sz w:val="28"/>
          <w:szCs w:val="28"/>
        </w:rPr>
        <w:t>, по инициативе жителей были обустроены зоны отдыха</w:t>
      </w:r>
      <w:r>
        <w:rPr>
          <w:sz w:val="28"/>
          <w:szCs w:val="28"/>
        </w:rPr>
        <w:t xml:space="preserve"> пл.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Советской</w:t>
      </w:r>
      <w:r w:rsidRPr="00261E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сквер</w:t>
      </w:r>
      <w:r>
        <w:rPr>
          <w:sz w:val="28"/>
          <w:szCs w:val="28"/>
        </w:rPr>
        <w:t xml:space="preserve"> ул.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Проезжая, </w:t>
      </w:r>
      <w:r w:rsidRPr="00261E9F">
        <w:rPr>
          <w:sz w:val="28"/>
          <w:szCs w:val="28"/>
        </w:rPr>
        <w:t>отремонтированы воинские захоронения, появились спортивн</w:t>
      </w:r>
      <w:r>
        <w:rPr>
          <w:sz w:val="28"/>
          <w:szCs w:val="28"/>
        </w:rPr>
        <w:t>ая</w:t>
      </w:r>
      <w:r w:rsidRPr="00261E9F">
        <w:rPr>
          <w:sz w:val="28"/>
          <w:szCs w:val="28"/>
        </w:rPr>
        <w:t xml:space="preserve"> зон</w:t>
      </w:r>
      <w:r>
        <w:rPr>
          <w:sz w:val="28"/>
          <w:szCs w:val="28"/>
        </w:rPr>
        <w:t>а в с.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>Выдропужск</w:t>
      </w:r>
      <w:r w:rsidRPr="00261E9F">
        <w:rPr>
          <w:sz w:val="28"/>
          <w:szCs w:val="28"/>
        </w:rPr>
        <w:t>, велась работа по комплексному благоустройство дворовых территорий, обустр</w:t>
      </w:r>
      <w:r>
        <w:rPr>
          <w:sz w:val="28"/>
          <w:szCs w:val="28"/>
        </w:rPr>
        <w:t>оилась</w:t>
      </w:r>
      <w:r w:rsidRPr="00261E9F">
        <w:rPr>
          <w:sz w:val="28"/>
          <w:szCs w:val="28"/>
        </w:rPr>
        <w:t xml:space="preserve"> дворов</w:t>
      </w:r>
      <w:r>
        <w:rPr>
          <w:sz w:val="28"/>
          <w:szCs w:val="28"/>
        </w:rPr>
        <w:t>ая</w:t>
      </w:r>
      <w:r w:rsidRPr="00261E9F">
        <w:rPr>
          <w:sz w:val="28"/>
          <w:szCs w:val="28"/>
        </w:rPr>
        <w:t xml:space="preserve"> детск</w:t>
      </w:r>
      <w:r>
        <w:rPr>
          <w:sz w:val="28"/>
          <w:szCs w:val="28"/>
        </w:rPr>
        <w:t xml:space="preserve">ая </w:t>
      </w:r>
      <w:r w:rsidRPr="00261E9F">
        <w:rPr>
          <w:sz w:val="28"/>
          <w:szCs w:val="28"/>
        </w:rPr>
        <w:t>площадк</w:t>
      </w:r>
      <w:r>
        <w:rPr>
          <w:sz w:val="28"/>
          <w:szCs w:val="28"/>
        </w:rPr>
        <w:t>а ул.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>Бровцева</w:t>
      </w:r>
      <w:r w:rsidRPr="00261E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 xml:space="preserve">а также детские </w:t>
      </w:r>
      <w:r>
        <w:rPr>
          <w:sz w:val="28"/>
          <w:szCs w:val="28"/>
        </w:rPr>
        <w:t xml:space="preserve">и спортивные </w:t>
      </w:r>
      <w:r w:rsidRPr="00261E9F">
        <w:rPr>
          <w:sz w:val="28"/>
          <w:szCs w:val="28"/>
        </w:rPr>
        <w:t xml:space="preserve">площадки на территории мест массового </w:t>
      </w:r>
      <w:r>
        <w:rPr>
          <w:sz w:val="28"/>
          <w:szCs w:val="28"/>
        </w:rPr>
        <w:t>отдыха. Однако, еще много мест на</w:t>
      </w:r>
      <w:r w:rsidRPr="00261E9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округа</w:t>
      </w:r>
      <w:r w:rsidRPr="00261E9F">
        <w:rPr>
          <w:sz w:val="28"/>
          <w:szCs w:val="28"/>
        </w:rPr>
        <w:t>, которые нуждаются в комплексном обновлении и не отвечают современным потребностям жителей. Установленные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 xml:space="preserve">объекты благоустройства требуют </w:t>
      </w:r>
      <w:r>
        <w:rPr>
          <w:sz w:val="28"/>
          <w:szCs w:val="28"/>
        </w:rPr>
        <w:t>их содержание</w:t>
      </w:r>
      <w:r w:rsidRPr="00261E9F">
        <w:rPr>
          <w:sz w:val="28"/>
          <w:szCs w:val="28"/>
        </w:rPr>
        <w:t>, ремонт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и обновлении. За последние годы требования к элементам благоустройства, в том числе на законодательном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 xml:space="preserve">уровне увеличиваются и существующие элементы благоустройства не в полной мере обеспечивают комфортные условия для жизни и деятельности населения, а соответственно нуждаются в своевременном ремонте, замене и последующем качественном содержании. </w:t>
      </w:r>
    </w:p>
    <w:p w:rsidR="000F20DF" w:rsidRPr="00261E9F" w:rsidRDefault="000F20DF" w:rsidP="00457C91">
      <w:pPr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В том числе требуют обновления и имеющиеся зеленые насаждения. Часть из них достигла состояния естественного старения и нуждаются в особом уходе либо замене новыми насаждениями, часть находится в аварийном состоянии и требует </w:t>
      </w:r>
      <w:r w:rsidRPr="00261E9F">
        <w:rPr>
          <w:sz w:val="28"/>
          <w:szCs w:val="28"/>
        </w:rPr>
        <w:lastRenderedPageBreak/>
        <w:t>срочного удаления в целях предотвращения чрезвычайных ситуаций. Имеются места, заросшие сорной растительностью.</w:t>
      </w:r>
    </w:p>
    <w:p w:rsidR="000F20DF" w:rsidRPr="00261E9F" w:rsidRDefault="000F20DF" w:rsidP="00457C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 xml:space="preserve">В рамках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9F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 w:rsidRPr="00261E9F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Pr="00261E9F">
        <w:rPr>
          <w:rFonts w:ascii="Times New Roman" w:hAnsi="Times New Roman" w:cs="Times New Roman"/>
          <w:sz w:val="28"/>
          <w:szCs w:val="28"/>
        </w:rPr>
        <w:t>планируется создание дополнительных зон отдыха</w:t>
      </w:r>
      <w:r>
        <w:rPr>
          <w:rFonts w:ascii="Times New Roman" w:hAnsi="Times New Roman" w:cs="Times New Roman"/>
          <w:sz w:val="28"/>
          <w:szCs w:val="28"/>
        </w:rPr>
        <w:t xml:space="preserve"> на улице Кашарово.</w:t>
      </w:r>
    </w:p>
    <w:p w:rsidR="000F20DF" w:rsidRPr="00261E9F" w:rsidRDefault="000F20DF" w:rsidP="00457C91">
      <w:pPr>
        <w:pStyle w:val="ConsPlusNormal"/>
        <w:widowControl/>
        <w:tabs>
          <w:tab w:val="left" w:pos="8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E9F">
        <w:rPr>
          <w:rFonts w:ascii="Times New Roman" w:hAnsi="Times New Roman" w:cs="Times New Roman"/>
          <w:color w:val="000000"/>
          <w:sz w:val="28"/>
          <w:szCs w:val="28"/>
        </w:rPr>
        <w:t>Ожидаемым эффектом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E9F">
        <w:rPr>
          <w:rFonts w:ascii="Times New Roman" w:hAnsi="Times New Roman" w:cs="Times New Roman"/>
          <w:color w:val="000000"/>
          <w:sz w:val="28"/>
          <w:szCs w:val="28"/>
        </w:rPr>
        <w:t>от обустройства дополнительных зон отдыха является обеспечение условий для качественной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жителей</w:t>
      </w:r>
      <w:r w:rsidRPr="00261E9F">
        <w:rPr>
          <w:rFonts w:ascii="Times New Roman" w:hAnsi="Times New Roman" w:cs="Times New Roman"/>
          <w:color w:val="000000"/>
          <w:sz w:val="28"/>
          <w:szCs w:val="28"/>
        </w:rPr>
        <w:t>, их культурного отдыха и досуга.</w:t>
      </w:r>
    </w:p>
    <w:p w:rsidR="000F20DF" w:rsidRDefault="000F20DF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Для улучшения сложившейся ситуации необходимо продолжать комплексное благоустройство дворовых территорий, капитальный ремонт </w:t>
      </w:r>
      <w:r>
        <w:rPr>
          <w:color w:val="000000"/>
          <w:sz w:val="28"/>
          <w:szCs w:val="28"/>
        </w:rPr>
        <w:t>дорог,</w:t>
      </w:r>
      <w:r w:rsidRPr="00261E9F">
        <w:rPr>
          <w:color w:val="000000"/>
          <w:sz w:val="28"/>
          <w:szCs w:val="28"/>
        </w:rPr>
        <w:t xml:space="preserve"> проездов, тротуаров, восстановление существующих и строительство новых детских игровых площадок с установкой малых архитектурных форм.</w:t>
      </w:r>
    </w:p>
    <w:p w:rsidR="000F20DF" w:rsidRPr="00261E9F" w:rsidRDefault="000F20DF" w:rsidP="00457C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61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61E9F">
        <w:rPr>
          <w:color w:val="000000"/>
          <w:sz w:val="28"/>
          <w:szCs w:val="28"/>
        </w:rPr>
        <w:t>а последние годы вырос интерес жителей к участию в выборе объектов благоустройства. Пришло понимание возможности соучастия в выборе объектов благоустройства, их наполнения и установки очередности.</w:t>
      </w:r>
    </w:p>
    <w:p w:rsidR="000F20DF" w:rsidRPr="00261E9F" w:rsidRDefault="000F20DF" w:rsidP="00457C91">
      <w:pPr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Необходимо продолжать работу по вовлечению населения в решение насущных проблем тех или иных территорий, совместно разрабатывать конкретные мероприятия по их решению.</w:t>
      </w:r>
    </w:p>
    <w:p w:rsidR="000F20DF" w:rsidRPr="00261E9F" w:rsidRDefault="000F20DF" w:rsidP="00457C91">
      <w:pPr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Одним из мероприятий Программы является участие </w:t>
      </w:r>
      <w:r>
        <w:rPr>
          <w:color w:val="000000"/>
          <w:sz w:val="28"/>
          <w:szCs w:val="28"/>
        </w:rPr>
        <w:t xml:space="preserve">территориальных отделов </w:t>
      </w:r>
      <w:r w:rsidRPr="00261E9F">
        <w:rPr>
          <w:color w:val="000000"/>
          <w:sz w:val="28"/>
          <w:szCs w:val="28"/>
        </w:rPr>
        <w:t>в областном конкурсе по Программе поддержки местных инициатив</w:t>
      </w:r>
      <w:r>
        <w:rPr>
          <w:color w:val="000000"/>
          <w:sz w:val="28"/>
          <w:szCs w:val="28"/>
        </w:rPr>
        <w:t xml:space="preserve"> Тверской области.</w:t>
      </w:r>
    </w:p>
    <w:p w:rsidR="000F20DF" w:rsidRPr="00261E9F" w:rsidRDefault="000F20DF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Программа поддержки местных инициатив (далее – ППМИ) является одной из практик инициативного бюджетирования, которые все шире и активнее реализуются как в Российской Федерации, так и во многих зарубежных странах. В основе инициативного бюджетирования лежит концепция непосредственного вовлечения граждан в решение вопросов местного значения и, в частности, в решение о выборе приоритетных направлений расходования части бюджетных средств</w:t>
      </w:r>
      <w:r>
        <w:rPr>
          <w:color w:val="000000"/>
          <w:sz w:val="28"/>
          <w:szCs w:val="28"/>
        </w:rPr>
        <w:t xml:space="preserve"> на муниципальном, региональном </w:t>
      </w:r>
      <w:r w:rsidRPr="00261E9F">
        <w:rPr>
          <w:color w:val="000000"/>
          <w:sz w:val="28"/>
          <w:szCs w:val="28"/>
        </w:rPr>
        <w:t xml:space="preserve">уровне, а также последующий контроль за реализацией этих решений. </w:t>
      </w:r>
    </w:p>
    <w:p w:rsidR="000F20DF" w:rsidRPr="00261E9F" w:rsidRDefault="000F20DF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Цели данных конкурсных мероприятий является повышение эффективности решения проблем местного уровня (прежде всего, связанных с развитием общественной инфраструктуры на местах) за счет эффективного вовлечения населения, бизнеса, организаций</w:t>
      </w:r>
      <w:r>
        <w:rPr>
          <w:color w:val="000000"/>
          <w:sz w:val="28"/>
          <w:szCs w:val="28"/>
        </w:rPr>
        <w:t xml:space="preserve"> </w:t>
      </w:r>
      <w:r w:rsidRPr="00261E9F">
        <w:rPr>
          <w:color w:val="000000"/>
          <w:sz w:val="28"/>
          <w:szCs w:val="28"/>
        </w:rPr>
        <w:t>в решение соответствующих проблем, а также мобилизации и повышения эффективности использования финансовых средств, доступных на местном уровне. Данная цель достигается за счет финансовой и организационной поддержки совместных инициатив населения и администрации, направленных на решение социальных проблем местного уровня, развития потенциала органов местного самоуправления и расширения участия граждан в их деятельности, включая участие в планировании расходования бюджетных средств муниципального образования. В результате реализации Про</w:t>
      </w:r>
      <w:r>
        <w:rPr>
          <w:color w:val="000000"/>
          <w:sz w:val="28"/>
          <w:szCs w:val="28"/>
        </w:rPr>
        <w:t>граммы</w:t>
      </w:r>
      <w:r w:rsidRPr="00261E9F">
        <w:rPr>
          <w:color w:val="000000"/>
          <w:sz w:val="28"/>
          <w:szCs w:val="28"/>
        </w:rPr>
        <w:t xml:space="preserve"> решаются следующие практические задачи: </w:t>
      </w:r>
    </w:p>
    <w:p w:rsidR="000F20DF" w:rsidRPr="00261E9F" w:rsidRDefault="000F20DF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– создание или восстановление объектов социальной и инженерной инфраструктуры местного уровня, необходимых для предоставления качественных услуг населению; </w:t>
      </w:r>
    </w:p>
    <w:p w:rsidR="000F20DF" w:rsidRPr="00261E9F" w:rsidRDefault="000F20DF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– поддержка социальных инноваций на местном уровне; </w:t>
      </w:r>
    </w:p>
    <w:p w:rsidR="000F20DF" w:rsidRPr="00261E9F" w:rsidRDefault="000F20DF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– передача заинтересованным лицам, вовлеченным в ППМИ, знаний и опыта в планировании, разработке и осуществлении программ и проектов развития общественной инфраструктуры сельских территорий, в управлении бюджетом и в других сферах, связанных с эффективным самоуправлением; </w:t>
      </w:r>
    </w:p>
    <w:p w:rsidR="000F20DF" w:rsidRPr="00261E9F" w:rsidRDefault="000F20DF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lastRenderedPageBreak/>
        <w:t xml:space="preserve">– дальнейшее развитие механизмов взаимодействия власти и населения за счет практической совместной работы по выявлению и согласованию социальных приоритетов, выбору, реализации и мониторингу </w:t>
      </w:r>
      <w:proofErr w:type="spellStart"/>
      <w:r w:rsidRPr="00261E9F">
        <w:rPr>
          <w:color w:val="000000"/>
          <w:sz w:val="28"/>
          <w:szCs w:val="28"/>
        </w:rPr>
        <w:t>микропроектов</w:t>
      </w:r>
      <w:proofErr w:type="spellEnd"/>
      <w:r w:rsidRPr="00261E9F">
        <w:rPr>
          <w:color w:val="000000"/>
          <w:sz w:val="28"/>
          <w:szCs w:val="28"/>
        </w:rPr>
        <w:t xml:space="preserve">; </w:t>
      </w:r>
    </w:p>
    <w:p w:rsidR="000F20DF" w:rsidRPr="00261E9F" w:rsidRDefault="000F20DF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 xml:space="preserve">– повышение эффективности бюджетных расходов путем вовлечения общественности в процессы принятия решений на местном уровне и усиления общественного контроля за реализацией </w:t>
      </w:r>
      <w:proofErr w:type="spellStart"/>
      <w:r w:rsidRPr="00261E9F">
        <w:rPr>
          <w:color w:val="000000"/>
          <w:sz w:val="28"/>
          <w:szCs w:val="28"/>
        </w:rPr>
        <w:t>микропроектов</w:t>
      </w:r>
      <w:proofErr w:type="spellEnd"/>
      <w:r w:rsidRPr="00261E9F">
        <w:rPr>
          <w:color w:val="000000"/>
          <w:sz w:val="28"/>
          <w:szCs w:val="28"/>
        </w:rPr>
        <w:t xml:space="preserve">. </w:t>
      </w:r>
    </w:p>
    <w:p w:rsidR="000F20DF" w:rsidRPr="00261E9F" w:rsidRDefault="000F20DF" w:rsidP="00457C91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</w:rPr>
      </w:pPr>
      <w:r w:rsidRPr="00261E9F">
        <w:rPr>
          <w:color w:val="000000"/>
          <w:sz w:val="28"/>
          <w:szCs w:val="28"/>
        </w:rPr>
        <w:t>Долгосрочными эффектами Программы являются рост удовлетворенности населения работой органов местного самоуправления и качеством использования бюджетных средств, минимизация иждивенческих настроений со стороны населения и активизация его участия в местном развитии, укрепление взаим</w:t>
      </w:r>
      <w:r>
        <w:rPr>
          <w:color w:val="000000"/>
          <w:sz w:val="28"/>
          <w:szCs w:val="28"/>
        </w:rPr>
        <w:t xml:space="preserve">ного доверия населения и власти, </w:t>
      </w:r>
      <w:r w:rsidRPr="00261E9F">
        <w:rPr>
          <w:color w:val="000000"/>
          <w:sz w:val="28"/>
          <w:szCs w:val="28"/>
        </w:rPr>
        <w:t>также, повышение культуры поведения жителей, их личной заинтересованности в бережном отношении к элементам благоустройства, привлечение к участию в работах по благоустройству, санитарному и гигиеническому содержанию прилегающих территорий.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0DF" w:rsidRPr="004B4907" w:rsidRDefault="000F20DF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4907">
        <w:rPr>
          <w:rFonts w:ascii="Times New Roman" w:hAnsi="Times New Roman" w:cs="Times New Roman"/>
          <w:sz w:val="28"/>
          <w:szCs w:val="28"/>
        </w:rPr>
        <w:t>Подраздел 2</w:t>
      </w:r>
    </w:p>
    <w:p w:rsidR="000F20DF" w:rsidRPr="004B4907" w:rsidRDefault="000F20DF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B4907">
        <w:rPr>
          <w:sz w:val="28"/>
          <w:szCs w:val="28"/>
        </w:rPr>
        <w:t>Основные проблемы в сфере реализации муниципальной программы</w:t>
      </w:r>
    </w:p>
    <w:p w:rsidR="000F20DF" w:rsidRPr="004B4907" w:rsidRDefault="000F20DF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0DF" w:rsidRPr="004B4907" w:rsidRDefault="00094EB3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F20DF" w:rsidRPr="004B4907">
        <w:rPr>
          <w:rFonts w:ascii="Times New Roman" w:hAnsi="Times New Roman" w:cs="Times New Roman"/>
          <w:sz w:val="28"/>
          <w:szCs w:val="28"/>
          <w:lang w:eastAsia="en-US"/>
        </w:rPr>
        <w:t>. 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0F20DF" w:rsidRPr="004B4907" w:rsidRDefault="000F20DF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07">
        <w:rPr>
          <w:rFonts w:ascii="Times New Roman" w:hAnsi="Times New Roman" w:cs="Times New Roman"/>
          <w:sz w:val="28"/>
          <w:szCs w:val="28"/>
          <w:lang w:eastAsia="en-US"/>
        </w:rPr>
        <w:t xml:space="preserve">а) при планировании бюджетных ассигнований по различным направлениям в условиях </w:t>
      </w:r>
      <w:r w:rsidRPr="004B4907">
        <w:rPr>
          <w:rFonts w:ascii="Times New Roman" w:hAnsi="Times New Roman" w:cs="Times New Roman"/>
          <w:sz w:val="28"/>
          <w:szCs w:val="28"/>
        </w:rPr>
        <w:t>нестабильной доходной базы местных бюджетов возможно возникновение дополнительной финансовой нагрузки по ряду направлений без увеличения трансфертов, что в свою очередь приводит к необходимости перераспределения имеющихся бюджетных ассигнований в ущерб запланированным ранее обязательствам;</w:t>
      </w:r>
    </w:p>
    <w:p w:rsidR="000F20DF" w:rsidRPr="004B4907" w:rsidRDefault="000F20DF" w:rsidP="00457C91">
      <w:pPr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4B4907">
        <w:rPr>
          <w:sz w:val="28"/>
          <w:szCs w:val="28"/>
        </w:rPr>
        <w:t>б) при администрировании муниципальной программы, которая содержит подпрограммы по различным самостоятельным направлениям деятельности, требуются различные методики оценки деятельности исполнительных органов местного самоуправления, в том числе оценки эффективности использования ими финансовых ресурсов. Это усложняет процесс контроля за ходом реализации муниципальной программы.</w:t>
      </w:r>
    </w:p>
    <w:p w:rsidR="000F20DF" w:rsidRPr="004E4616" w:rsidRDefault="000F20DF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0DF" w:rsidRPr="004B4907" w:rsidRDefault="000F20DF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B4907">
        <w:rPr>
          <w:sz w:val="28"/>
          <w:szCs w:val="28"/>
        </w:rPr>
        <w:t>Подраздел 3</w:t>
      </w:r>
    </w:p>
    <w:p w:rsidR="000F20DF" w:rsidRPr="007D63D6" w:rsidRDefault="000F20DF" w:rsidP="00457C91">
      <w:pPr>
        <w:suppressAutoHyphens/>
        <w:ind w:firstLine="567"/>
        <w:jc w:val="center"/>
        <w:rPr>
          <w:sz w:val="28"/>
          <w:szCs w:val="28"/>
        </w:rPr>
      </w:pPr>
      <w:r w:rsidRPr="007D63D6">
        <w:rPr>
          <w:sz w:val="28"/>
          <w:szCs w:val="28"/>
        </w:rPr>
        <w:t>Результаты анализа влияния внешней и внутренней среды на сферу реализации муниципальной программы</w:t>
      </w:r>
    </w:p>
    <w:p w:rsidR="000F20DF" w:rsidRPr="007D63D6" w:rsidRDefault="000F20DF" w:rsidP="00457C91">
      <w:pPr>
        <w:suppressAutoHyphens/>
        <w:ind w:firstLine="567"/>
        <w:jc w:val="center"/>
        <w:rPr>
          <w:sz w:val="28"/>
          <w:szCs w:val="28"/>
        </w:rPr>
      </w:pPr>
    </w:p>
    <w:p w:rsidR="000F20DF" w:rsidRPr="00261E9F" w:rsidRDefault="00094EB3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F20DF"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F20DF" w:rsidRPr="00261E9F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0F20DF"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являются: </w:t>
      </w:r>
    </w:p>
    <w:p w:rsidR="000F20DF" w:rsidRPr="00261E9F" w:rsidRDefault="000F20DF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>а) установление положительного влияния внешней и внутренней среды на сферу реализации муниципальной программы в виде событий или условий, предоставляющих дополнительные возможности или преимущества для реализации муниципальной программы, и по своей сути являющихся её потенциальным ресурсом;</w:t>
      </w:r>
    </w:p>
    <w:p w:rsidR="000F20DF" w:rsidRPr="00261E9F" w:rsidRDefault="000F20DF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б) установление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на реализацию </w:t>
      </w:r>
      <w:r w:rsidRPr="00261E9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муниципальной программы и по своей сути является потенциальным ограничением сферы реализации муниципальной программы.</w:t>
      </w:r>
    </w:p>
    <w:p w:rsidR="000F20DF" w:rsidRPr="00261E9F" w:rsidRDefault="00094EB3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F20DF" w:rsidRPr="00261E9F">
        <w:rPr>
          <w:rFonts w:ascii="Times New Roman" w:hAnsi="Times New Roman" w:cs="Times New Roman"/>
          <w:sz w:val="28"/>
          <w:szCs w:val="28"/>
          <w:lang w:eastAsia="en-US"/>
        </w:rPr>
        <w:t>. К положительному влиянию на сферы реализации муниципальной программы (потенциальному ресурсу муниципальной программы) относятся:</w:t>
      </w:r>
    </w:p>
    <w:p w:rsidR="000F20DF" w:rsidRPr="00261E9F" w:rsidRDefault="000F20DF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а) фактор влияния внешней среды - наличие достаточных налоговых поступлений в бюджет </w:t>
      </w:r>
      <w:r>
        <w:rPr>
          <w:rFonts w:ascii="Times New Roman" w:hAnsi="Times New Roman" w:cs="Times New Roman"/>
          <w:sz w:val="28"/>
          <w:szCs w:val="28"/>
          <w:lang w:eastAsia="en-US"/>
        </w:rPr>
        <w:t>Спировского</w:t>
      </w: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округа для обеспечения потребности в финансовых средствах для каждой сферы реализации муниципальной программы;</w:t>
      </w:r>
    </w:p>
    <w:p w:rsidR="000F20DF" w:rsidRPr="00261E9F" w:rsidRDefault="000F20DF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б) фактор влияния внутренней среды - наличие нормативной правовой базы </w:t>
      </w:r>
      <w:r>
        <w:rPr>
          <w:rFonts w:ascii="Times New Roman" w:hAnsi="Times New Roman" w:cs="Times New Roman"/>
          <w:sz w:val="28"/>
          <w:szCs w:val="28"/>
          <w:lang w:eastAsia="en-US"/>
        </w:rPr>
        <w:t>Спировского</w:t>
      </w: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округа по вопросам, касающимся соответствующих сфер реализации муниципальной программы.</w:t>
      </w:r>
    </w:p>
    <w:p w:rsidR="000F20DF" w:rsidRPr="00261E9F" w:rsidRDefault="00094EB3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0F20DF" w:rsidRPr="00261E9F">
        <w:rPr>
          <w:rFonts w:ascii="Times New Roman" w:hAnsi="Times New Roman" w:cs="Times New Roman"/>
          <w:sz w:val="28"/>
          <w:szCs w:val="28"/>
          <w:lang w:eastAsia="en-US"/>
        </w:rPr>
        <w:t>. К отрицательному влиянию на сферу реализации муниципальной программы (потенциальному ограничению сферы реализации муниципальной программы), относятся:</w:t>
      </w:r>
    </w:p>
    <w:p w:rsidR="000F20DF" w:rsidRPr="00261E9F" w:rsidRDefault="000F20DF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  <w:lang w:eastAsia="en-US"/>
        </w:rPr>
        <w:t xml:space="preserve">а) факторы влияния внешней среды - </w:t>
      </w:r>
      <w:r w:rsidRPr="00261E9F">
        <w:rPr>
          <w:sz w:val="28"/>
          <w:szCs w:val="28"/>
        </w:rPr>
        <w:t xml:space="preserve">недостаточная эффективность государственных вложений; </w:t>
      </w:r>
    </w:p>
    <w:p w:rsidR="000F20DF" w:rsidRPr="00261E9F" w:rsidRDefault="000F20DF" w:rsidP="00457C91">
      <w:pPr>
        <w:suppressAutoHyphens/>
        <w:ind w:firstLine="567"/>
        <w:jc w:val="both"/>
        <w:rPr>
          <w:sz w:val="28"/>
          <w:szCs w:val="28"/>
          <w:lang w:eastAsia="en-US"/>
        </w:rPr>
      </w:pPr>
      <w:r w:rsidRPr="00261E9F">
        <w:rPr>
          <w:sz w:val="28"/>
          <w:szCs w:val="28"/>
        </w:rPr>
        <w:t>- отсутствие оценки экономических последствий принимаемых решений</w:t>
      </w:r>
      <w:r w:rsidRPr="00261E9F">
        <w:rPr>
          <w:sz w:val="28"/>
          <w:szCs w:val="28"/>
          <w:lang w:eastAsia="en-US"/>
        </w:rPr>
        <w:t xml:space="preserve">; </w:t>
      </w:r>
    </w:p>
    <w:p w:rsidR="000F20DF" w:rsidRPr="00261E9F" w:rsidRDefault="000F20DF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  <w:lang w:eastAsia="en-US"/>
        </w:rPr>
        <w:t xml:space="preserve">- </w:t>
      </w:r>
      <w:r w:rsidRPr="00261E9F">
        <w:rPr>
          <w:sz w:val="28"/>
          <w:szCs w:val="28"/>
        </w:rPr>
        <w:t>отсутствие целостной системы стратегического планирования</w:t>
      </w:r>
      <w:r w:rsidRPr="00261E9F">
        <w:rPr>
          <w:sz w:val="28"/>
          <w:szCs w:val="28"/>
          <w:lang w:eastAsia="en-US"/>
        </w:rPr>
        <w:t>.</w:t>
      </w:r>
    </w:p>
    <w:p w:rsidR="000F20DF" w:rsidRPr="00261E9F" w:rsidRDefault="000F20DF" w:rsidP="00457C91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  <w:lang w:eastAsia="en-US"/>
        </w:rPr>
        <w:t xml:space="preserve">б) фактор влияния внутренней среды - </w:t>
      </w:r>
      <w:r w:rsidRPr="00261E9F">
        <w:rPr>
          <w:rFonts w:ascii="Times New Roman" w:hAnsi="Times New Roman" w:cs="Times New Roman"/>
          <w:sz w:val="28"/>
          <w:szCs w:val="28"/>
        </w:rPr>
        <w:t xml:space="preserve">наличие нестабильной доходной базы бюджета </w:t>
      </w:r>
      <w:r>
        <w:rPr>
          <w:rFonts w:ascii="Times New Roman" w:hAnsi="Times New Roman" w:cs="Times New Roman"/>
          <w:sz w:val="28"/>
          <w:szCs w:val="28"/>
        </w:rPr>
        <w:t>Спировского</w:t>
      </w:r>
      <w:r w:rsidRPr="00261E9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4286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F20DF" w:rsidRDefault="000F20DF" w:rsidP="00457C91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en-US"/>
        </w:rPr>
      </w:pPr>
    </w:p>
    <w:p w:rsidR="000F20DF" w:rsidRPr="00261E9F" w:rsidRDefault="000F20DF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Подраздел 4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Перечень приоритетов политики в сфере реализации муниципальной программы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261E9F" w:rsidRDefault="00E42863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20DF" w:rsidRPr="00261E9F">
        <w:rPr>
          <w:sz w:val="28"/>
          <w:szCs w:val="28"/>
        </w:rPr>
        <w:t xml:space="preserve">. Приоритетами политики во всех сферах реализации муниципальной программы являются: </w:t>
      </w:r>
    </w:p>
    <w:p w:rsidR="000F20DF" w:rsidRPr="00261E9F" w:rsidRDefault="000F20DF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повышение эффективности стратегического и оперативного планирования и анализа показателей задач и мероприятий муниципальной программы;</w:t>
      </w:r>
    </w:p>
    <w:p w:rsidR="000F20DF" w:rsidRPr="00261E9F" w:rsidRDefault="000F20DF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б) повышение информационной открытости органов местного самоуправления </w:t>
      </w:r>
      <w:r>
        <w:rPr>
          <w:sz w:val="28"/>
          <w:szCs w:val="28"/>
        </w:rPr>
        <w:t>Спировского</w:t>
      </w:r>
      <w:r w:rsidRPr="00261E9F">
        <w:rPr>
          <w:sz w:val="28"/>
          <w:szCs w:val="28"/>
        </w:rPr>
        <w:t xml:space="preserve"> муниципального округа при реализации муниципальной программы;</w:t>
      </w:r>
    </w:p>
    <w:p w:rsidR="000F20DF" w:rsidRPr="00261E9F" w:rsidRDefault="000F20DF" w:rsidP="00457C91">
      <w:pPr>
        <w:pStyle w:val="a4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в) активное вовлечение общественного сектора в решение социально значимых проблем территори</w:t>
      </w:r>
      <w:r>
        <w:rPr>
          <w:sz w:val="28"/>
          <w:szCs w:val="28"/>
        </w:rPr>
        <w:t>и</w:t>
      </w:r>
      <w:r w:rsidRPr="00261E9F">
        <w:rPr>
          <w:sz w:val="28"/>
          <w:szCs w:val="28"/>
        </w:rPr>
        <w:t>;</w:t>
      </w:r>
    </w:p>
    <w:p w:rsidR="000F20DF" w:rsidRDefault="000F20DF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г) оценка качества работы органов местного самоуправления </w:t>
      </w:r>
      <w:r>
        <w:rPr>
          <w:sz w:val="28"/>
          <w:szCs w:val="28"/>
        </w:rPr>
        <w:t xml:space="preserve">Спировского </w:t>
      </w:r>
      <w:r w:rsidRPr="00261E9F">
        <w:rPr>
          <w:sz w:val="28"/>
          <w:szCs w:val="28"/>
        </w:rPr>
        <w:t>муниципального округа по результатам деятельности и эффективности во всех сферах реализации муниципальной программы.</w:t>
      </w:r>
    </w:p>
    <w:p w:rsidR="000F20DF" w:rsidRDefault="000F20DF" w:rsidP="00457C91">
      <w:pPr>
        <w:suppressAutoHyphens/>
        <w:ind w:firstLine="567"/>
        <w:jc w:val="both"/>
        <w:rPr>
          <w:sz w:val="28"/>
          <w:szCs w:val="28"/>
        </w:rPr>
      </w:pPr>
    </w:p>
    <w:p w:rsidR="000F20DF" w:rsidRPr="00261E9F" w:rsidRDefault="000F20DF" w:rsidP="00457C91">
      <w:pPr>
        <w:suppressAutoHyphens/>
        <w:ind w:firstLine="567"/>
        <w:jc w:val="both"/>
        <w:rPr>
          <w:sz w:val="28"/>
          <w:szCs w:val="28"/>
        </w:rPr>
      </w:pPr>
    </w:p>
    <w:p w:rsidR="000F20DF" w:rsidRPr="004B4907" w:rsidRDefault="000F20DF" w:rsidP="00457C91">
      <w:pPr>
        <w:suppressAutoHyphens/>
        <w:jc w:val="center"/>
        <w:rPr>
          <w:sz w:val="28"/>
          <w:szCs w:val="28"/>
        </w:rPr>
      </w:pPr>
      <w:r w:rsidRPr="004B4907">
        <w:rPr>
          <w:sz w:val="28"/>
          <w:szCs w:val="28"/>
        </w:rPr>
        <w:t>Подраздел 5</w:t>
      </w:r>
    </w:p>
    <w:p w:rsidR="000F20DF" w:rsidRPr="004B4907" w:rsidRDefault="000F20DF" w:rsidP="00457C91">
      <w:pPr>
        <w:suppressAutoHyphens/>
        <w:jc w:val="center"/>
        <w:rPr>
          <w:sz w:val="28"/>
          <w:szCs w:val="28"/>
        </w:rPr>
      </w:pPr>
      <w:r w:rsidRPr="004B4907">
        <w:rPr>
          <w:iCs/>
          <w:kern w:val="24"/>
          <w:sz w:val="28"/>
          <w:szCs w:val="28"/>
        </w:rPr>
        <w:t xml:space="preserve">Главный </w:t>
      </w:r>
      <w:r w:rsidRPr="004B4907">
        <w:rPr>
          <w:sz w:val="28"/>
          <w:szCs w:val="28"/>
        </w:rPr>
        <w:t xml:space="preserve">администратор, администраторы муниципальной программы. </w:t>
      </w:r>
    </w:p>
    <w:p w:rsidR="000F20DF" w:rsidRPr="004B4907" w:rsidRDefault="000F20DF" w:rsidP="00457C91">
      <w:pPr>
        <w:suppressAutoHyphens/>
        <w:ind w:firstLine="567"/>
        <w:jc w:val="center"/>
        <w:rPr>
          <w:sz w:val="28"/>
          <w:szCs w:val="28"/>
        </w:rPr>
      </w:pPr>
    </w:p>
    <w:p w:rsidR="000F20DF" w:rsidRPr="00261E9F" w:rsidRDefault="00E42863" w:rsidP="00457C91">
      <w:pPr>
        <w:pStyle w:val="aff0"/>
        <w:tabs>
          <w:tab w:val="left" w:pos="-2244"/>
        </w:tabs>
        <w:suppressAutoHyphens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F20DF" w:rsidRPr="00261E9F">
        <w:rPr>
          <w:bCs/>
          <w:sz w:val="28"/>
          <w:szCs w:val="28"/>
        </w:rPr>
        <w:t xml:space="preserve">. Реализация муниципальной программы осуществляется на основе законодательства Российской Федерации, действующих нормативных правовых актов Тверской области и </w:t>
      </w:r>
      <w:r w:rsidR="000F20DF">
        <w:rPr>
          <w:bCs/>
          <w:sz w:val="28"/>
          <w:szCs w:val="28"/>
        </w:rPr>
        <w:t>Спировского</w:t>
      </w:r>
      <w:r w:rsidR="000F20DF" w:rsidRPr="00261E9F">
        <w:rPr>
          <w:bCs/>
          <w:sz w:val="28"/>
          <w:szCs w:val="28"/>
        </w:rPr>
        <w:t xml:space="preserve"> муниципального округа.</w:t>
      </w:r>
    </w:p>
    <w:p w:rsidR="000F20DF" w:rsidRPr="004E4616" w:rsidRDefault="00E42863" w:rsidP="00457C9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20DF" w:rsidRPr="00261E9F">
        <w:rPr>
          <w:sz w:val="28"/>
          <w:szCs w:val="28"/>
        </w:rPr>
        <w:t xml:space="preserve">. Программа реализуется ее главным администратором – </w:t>
      </w:r>
      <w:r w:rsidR="000F20DF">
        <w:rPr>
          <w:color w:val="FF0000"/>
          <w:sz w:val="28"/>
          <w:szCs w:val="28"/>
        </w:rPr>
        <w:t xml:space="preserve"> </w:t>
      </w:r>
      <w:r w:rsidR="000F20DF" w:rsidRPr="004E4616">
        <w:rPr>
          <w:sz w:val="28"/>
          <w:szCs w:val="28"/>
        </w:rPr>
        <w:t>администрацией   Спировского муниципального округа</w:t>
      </w:r>
      <w:r w:rsidR="000F20DF">
        <w:rPr>
          <w:sz w:val="28"/>
          <w:szCs w:val="28"/>
        </w:rPr>
        <w:t>.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б) оперативное принятие решений, обеспечение согласованности взаимодействия администраторов при реализации муниципальной программы;</w:t>
      </w:r>
    </w:p>
    <w:p w:rsidR="000F20DF" w:rsidRPr="00261E9F" w:rsidRDefault="000F20DF" w:rsidP="00457C91">
      <w:pPr>
        <w:tabs>
          <w:tab w:val="left" w:pos="993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в) обеспечение принятия необходимых нормативных правовых актов, приказов, методических рекомендаций по реализации программы;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г) учет, контроль и анализ реализации программы.</w:t>
      </w:r>
    </w:p>
    <w:p w:rsidR="000F20DF" w:rsidRPr="00674683" w:rsidRDefault="00E42863" w:rsidP="00E42863">
      <w:pPr>
        <w:suppressAutoHyphens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F20DF" w:rsidRPr="00261E9F">
        <w:rPr>
          <w:sz w:val="28"/>
          <w:szCs w:val="28"/>
        </w:rPr>
        <w:t>. Главный администратор муниципальной программы определяет формы и методы управления реализацией муниципальной программы.</w:t>
      </w:r>
      <w:r w:rsidR="000F20DF" w:rsidRPr="00674683">
        <w:rPr>
          <w:strike/>
          <w:sz w:val="28"/>
          <w:szCs w:val="28"/>
        </w:rPr>
        <w:t xml:space="preserve"> </w:t>
      </w:r>
    </w:p>
    <w:p w:rsidR="000F20DF" w:rsidRPr="00261E9F" w:rsidRDefault="000F20DF" w:rsidP="00457C91">
      <w:pPr>
        <w:pStyle w:val="ConsPlusNormal"/>
        <w:widowControl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E9F">
        <w:rPr>
          <w:rFonts w:ascii="Times New Roman" w:hAnsi="Times New Roman" w:cs="Times New Roman"/>
          <w:bCs/>
          <w:sz w:val="28"/>
          <w:szCs w:val="28"/>
        </w:rPr>
        <w:t>В ходе реализации муниципальной программы главный администратор ежегодно уточняет целевые показатели, с учетом имеющихся финансовых средств, состав администраторов.</w:t>
      </w:r>
    </w:p>
    <w:p w:rsidR="000F20DF" w:rsidRPr="00261E9F" w:rsidRDefault="000F20DF" w:rsidP="00457C91">
      <w:pPr>
        <w:suppressAutoHyphens/>
        <w:ind w:firstLine="567"/>
        <w:jc w:val="both"/>
        <w:rPr>
          <w:bCs/>
          <w:sz w:val="28"/>
          <w:szCs w:val="28"/>
        </w:rPr>
      </w:pPr>
      <w:r w:rsidRPr="00261E9F">
        <w:rPr>
          <w:sz w:val="28"/>
          <w:szCs w:val="28"/>
        </w:rPr>
        <w:t>1</w:t>
      </w:r>
      <w:r w:rsidR="00E42863">
        <w:rPr>
          <w:sz w:val="28"/>
          <w:szCs w:val="28"/>
        </w:rPr>
        <w:t>0</w:t>
      </w:r>
      <w:r w:rsidRPr="00261E9F">
        <w:rPr>
          <w:sz w:val="28"/>
          <w:szCs w:val="28"/>
        </w:rPr>
        <w:t>. Администратор муниципальной программы выполняют следующие функции</w:t>
      </w:r>
      <w:r w:rsidRPr="00261E9F">
        <w:rPr>
          <w:bCs/>
          <w:sz w:val="28"/>
          <w:szCs w:val="28"/>
        </w:rPr>
        <w:t>:</w:t>
      </w:r>
    </w:p>
    <w:p w:rsidR="000F20DF" w:rsidRPr="00261E9F" w:rsidRDefault="000F20DF" w:rsidP="00457C91">
      <w:pPr>
        <w:suppressAutoHyphens/>
        <w:ind w:firstLine="567"/>
        <w:jc w:val="both"/>
        <w:rPr>
          <w:bCs/>
          <w:sz w:val="28"/>
          <w:szCs w:val="28"/>
        </w:rPr>
      </w:pPr>
      <w:r w:rsidRPr="00261E9F">
        <w:rPr>
          <w:bCs/>
          <w:sz w:val="28"/>
          <w:szCs w:val="28"/>
        </w:rPr>
        <w:t xml:space="preserve">а) осуществляют разработку нормативно - правовой базы, сбор, анализ данных о состоянии объектов контроля и подготовку информации и предложений по </w:t>
      </w:r>
      <w:r w:rsidRPr="00261E9F">
        <w:rPr>
          <w:sz w:val="28"/>
          <w:szCs w:val="28"/>
        </w:rPr>
        <w:t xml:space="preserve">муниципальной </w:t>
      </w:r>
      <w:r w:rsidRPr="00261E9F">
        <w:rPr>
          <w:bCs/>
          <w:sz w:val="28"/>
          <w:szCs w:val="28"/>
        </w:rPr>
        <w:t>программе на стадии ее формирования;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б) обеспечивают реализацию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в части своевременного и полного исполнения своих блоков в соответствии с распределением обязанностей; </w:t>
      </w:r>
    </w:p>
    <w:p w:rsidR="000F20DF" w:rsidRPr="00261E9F" w:rsidRDefault="000F20DF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bCs/>
          <w:sz w:val="28"/>
          <w:szCs w:val="28"/>
        </w:rPr>
        <w:t>в)</w:t>
      </w:r>
      <w:r w:rsidRPr="00261E9F">
        <w:rPr>
          <w:sz w:val="28"/>
          <w:szCs w:val="28"/>
        </w:rPr>
        <w:t xml:space="preserve"> подготавливают и предоставляют необходимые сведения об исполнении муниципальной программы по своему блоку для формирования отчета о реализации муниципальной программы за отчетный финансовый год;</w:t>
      </w:r>
    </w:p>
    <w:p w:rsidR="000F20DF" w:rsidRPr="00261E9F" w:rsidRDefault="000F20DF" w:rsidP="00457C91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г) участвуют в </w:t>
      </w:r>
      <w:r w:rsidRPr="00261E9F">
        <w:rPr>
          <w:bCs/>
          <w:sz w:val="28"/>
          <w:szCs w:val="28"/>
        </w:rPr>
        <w:t xml:space="preserve">проведении </w:t>
      </w:r>
      <w:r w:rsidRPr="00261E9F">
        <w:rPr>
          <w:sz w:val="28"/>
          <w:szCs w:val="28"/>
        </w:rPr>
        <w:t xml:space="preserve">мониторинга реализации </w:t>
      </w:r>
      <w:r w:rsidRPr="00261E9F">
        <w:rPr>
          <w:bCs/>
          <w:sz w:val="28"/>
          <w:szCs w:val="28"/>
        </w:rPr>
        <w:t>муниципальной программы и оценки ее эффективности.</w:t>
      </w:r>
    </w:p>
    <w:p w:rsidR="000F20DF" w:rsidRPr="00261E9F" w:rsidRDefault="00E42863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F20DF" w:rsidRPr="00FE2275">
        <w:rPr>
          <w:color w:val="FF0000"/>
          <w:sz w:val="28"/>
          <w:szCs w:val="28"/>
        </w:rPr>
        <w:t xml:space="preserve"> </w:t>
      </w:r>
      <w:r w:rsidR="000F20DF" w:rsidRPr="004E4616">
        <w:rPr>
          <w:sz w:val="28"/>
          <w:szCs w:val="28"/>
        </w:rPr>
        <w:t xml:space="preserve">Главный администратор </w:t>
      </w:r>
      <w:r w:rsidR="000F20DF">
        <w:rPr>
          <w:sz w:val="28"/>
          <w:szCs w:val="28"/>
        </w:rPr>
        <w:t>осуществляет функции</w:t>
      </w:r>
      <w:r w:rsidR="000F20DF" w:rsidRPr="00261E9F">
        <w:rPr>
          <w:sz w:val="28"/>
          <w:szCs w:val="28"/>
        </w:rPr>
        <w:t xml:space="preserve"> в части общей координации деятельности </w:t>
      </w:r>
      <w:r>
        <w:rPr>
          <w:sz w:val="28"/>
          <w:szCs w:val="28"/>
        </w:rPr>
        <w:t xml:space="preserve">территориальных отделов </w:t>
      </w:r>
      <w:r w:rsidR="000F20DF" w:rsidRPr="00261E9F">
        <w:rPr>
          <w:sz w:val="28"/>
          <w:szCs w:val="28"/>
        </w:rPr>
        <w:t>на этапах формирования муниципальной программы, мониторинга и своевременной актуализации муниципальной программы, подготовки отчетов об исполнении отдельных подпрограмм, а также обобщения результатов реализации муниципальной программы и подготовки отчета об исполнении муниципальной программы.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0DF" w:rsidRPr="00261E9F" w:rsidRDefault="000F20DF" w:rsidP="00457C91">
      <w:pPr>
        <w:suppressAutoHyphens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Раздел </w:t>
      </w:r>
      <w:r w:rsidRPr="00261E9F">
        <w:rPr>
          <w:b/>
          <w:sz w:val="28"/>
          <w:szCs w:val="28"/>
          <w:lang w:val="en-US"/>
        </w:rPr>
        <w:t>II</w:t>
      </w:r>
    </w:p>
    <w:p w:rsidR="000F20DF" w:rsidRPr="00261E9F" w:rsidRDefault="000F20DF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9F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0F20DF" w:rsidRPr="00261E9F" w:rsidRDefault="000F20DF" w:rsidP="00457C91">
      <w:pPr>
        <w:pStyle w:val="ConsPlusNormal"/>
        <w:widowControl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20DF" w:rsidRPr="00261E9F" w:rsidRDefault="000F20DF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Подраздел 1</w:t>
      </w:r>
    </w:p>
    <w:p w:rsidR="000F20DF" w:rsidRPr="00261E9F" w:rsidRDefault="000F20DF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Перечень целей муниципальной программы</w:t>
      </w:r>
    </w:p>
    <w:p w:rsidR="000F20DF" w:rsidRDefault="000F20DF" w:rsidP="00457C91">
      <w:pPr>
        <w:pStyle w:val="ConsPlusNormal"/>
        <w:widowControl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20DF" w:rsidRDefault="00E42863" w:rsidP="000D255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F20DF" w:rsidRPr="000D2553">
        <w:rPr>
          <w:sz w:val="28"/>
          <w:szCs w:val="28"/>
        </w:rPr>
        <w:t xml:space="preserve"> Муниципальная программа Спировского муниципального округа «Благоустройство и содержание территории Спировского муниципального округа» на 2024-2029 годы направлена на обеспечение комплексное развития и благоустройство территории, обеспечение условий для развития общественного самоуправления, реализации местных инициатив жителей территории Спировского муниципального округа, направленных на совершенствование комплексного и внешнего благоустройства   территории для безопасного, удобного, комфортного проживания населения и эстетической привлекательности внешнему облику территории округа, развитие инфраструктуры, создание условий для здорового образа жизни.</w:t>
      </w:r>
    </w:p>
    <w:p w:rsidR="000F20DF" w:rsidRPr="000D2553" w:rsidRDefault="000F20DF" w:rsidP="000D255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20DF" w:rsidRPr="00261E9F" w:rsidRDefault="000F20DF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Подраздел 2</w:t>
      </w:r>
    </w:p>
    <w:p w:rsidR="000F20DF" w:rsidRPr="00261E9F" w:rsidRDefault="000F20DF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Перечень показателей, характеризующих достижение целей</w:t>
      </w:r>
    </w:p>
    <w:p w:rsidR="000F20DF" w:rsidRDefault="000F20DF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1E9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F20DF" w:rsidRDefault="000F20DF" w:rsidP="00457C9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20DF" w:rsidRPr="00261E9F" w:rsidRDefault="000F20DF" w:rsidP="00DF53F9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-увеличение площади и содержания благоустройства территории общего пользования округа</w:t>
      </w:r>
      <w:r w:rsidRPr="00E42863">
        <w:rPr>
          <w:rFonts w:ascii="Times New Roman" w:hAnsi="Times New Roman" w:cs="Times New Roman"/>
          <w:sz w:val="28"/>
          <w:szCs w:val="28"/>
        </w:rPr>
        <w:t>;</w:t>
      </w:r>
    </w:p>
    <w:p w:rsidR="000F20DF" w:rsidRPr="00261E9F" w:rsidRDefault="000F20DF" w:rsidP="00DF53F9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F53F9">
        <w:rPr>
          <w:sz w:val="28"/>
          <w:szCs w:val="28"/>
        </w:rPr>
        <w:t xml:space="preserve"> обеспечение надежной и бесперебойной работы объектов муниципального имущества, за счет проведения своевременного ремонта и модернизации "по инициативе граждан</w:t>
      </w:r>
      <w:r>
        <w:rPr>
          <w:sz w:val="28"/>
          <w:szCs w:val="28"/>
        </w:rPr>
        <w:t>».</w:t>
      </w:r>
    </w:p>
    <w:p w:rsidR="000F20DF" w:rsidRPr="00261E9F" w:rsidRDefault="000F20DF" w:rsidP="00457C91">
      <w:pPr>
        <w:suppressAutoHyphens/>
        <w:ind w:firstLine="567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Раздел </w:t>
      </w:r>
      <w:r w:rsidRPr="00261E9F">
        <w:rPr>
          <w:b/>
          <w:sz w:val="28"/>
          <w:szCs w:val="28"/>
          <w:lang w:val="en-US"/>
        </w:rPr>
        <w:t>III</w:t>
      </w:r>
    </w:p>
    <w:p w:rsidR="000F20DF" w:rsidRPr="00261E9F" w:rsidRDefault="000F20DF" w:rsidP="00457C91">
      <w:pPr>
        <w:pStyle w:val="ConsPlusNormal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9F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0F20DF" w:rsidRPr="00261E9F" w:rsidRDefault="000F20DF" w:rsidP="00457C91">
      <w:pPr>
        <w:suppressAutoHyphens/>
        <w:ind w:firstLine="567"/>
        <w:jc w:val="both"/>
        <w:rPr>
          <w:sz w:val="28"/>
          <w:szCs w:val="28"/>
        </w:rPr>
      </w:pPr>
    </w:p>
    <w:p w:rsidR="000F20DF" w:rsidRPr="00261E9F" w:rsidRDefault="000F20DF" w:rsidP="006C7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863">
        <w:rPr>
          <w:sz w:val="28"/>
          <w:szCs w:val="28"/>
        </w:rPr>
        <w:t>13.</w:t>
      </w:r>
      <w:r w:rsidRPr="00261E9F">
        <w:rPr>
          <w:sz w:val="28"/>
          <w:szCs w:val="28"/>
        </w:rPr>
        <w:t xml:space="preserve"> Реализация муниципальной программы связана с выполнением следующих подпрограмм: </w:t>
      </w:r>
    </w:p>
    <w:p w:rsidR="000F20DF" w:rsidRPr="00261E9F" w:rsidRDefault="000F20DF" w:rsidP="006C7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б) Подпрограмма </w:t>
      </w:r>
      <w:r>
        <w:rPr>
          <w:sz w:val="28"/>
          <w:szCs w:val="28"/>
        </w:rPr>
        <w:t>1</w:t>
      </w:r>
      <w:r w:rsidRPr="00261E9F">
        <w:rPr>
          <w:sz w:val="28"/>
          <w:szCs w:val="28"/>
        </w:rPr>
        <w:t xml:space="preserve"> «Благоустройство территори</w:t>
      </w:r>
      <w:r>
        <w:rPr>
          <w:sz w:val="28"/>
          <w:szCs w:val="28"/>
        </w:rPr>
        <w:t>и округа</w:t>
      </w:r>
      <w:r w:rsidRPr="00261E9F">
        <w:rPr>
          <w:sz w:val="28"/>
          <w:szCs w:val="28"/>
        </w:rPr>
        <w:t>»;</w:t>
      </w:r>
    </w:p>
    <w:p w:rsidR="000F20DF" w:rsidRPr="00261E9F" w:rsidRDefault="000F20DF" w:rsidP="006C7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в) Подпрограмма </w:t>
      </w:r>
      <w:r>
        <w:rPr>
          <w:sz w:val="28"/>
          <w:szCs w:val="28"/>
        </w:rPr>
        <w:t>2 «Участие в ППМИ».</w:t>
      </w:r>
    </w:p>
    <w:p w:rsidR="000F20DF" w:rsidRPr="00261E9F" w:rsidRDefault="000F20DF" w:rsidP="00533B8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E9F">
        <w:rPr>
          <w:b/>
          <w:sz w:val="28"/>
          <w:szCs w:val="28"/>
        </w:rPr>
        <w:t xml:space="preserve">Подраздел </w:t>
      </w:r>
      <w:r w:rsidRPr="00261E9F">
        <w:rPr>
          <w:b/>
          <w:sz w:val="28"/>
          <w:szCs w:val="28"/>
          <w:lang w:val="en-US"/>
        </w:rPr>
        <w:t>II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 «Благоустройство </w:t>
      </w:r>
      <w:r w:rsidRPr="00261E9F">
        <w:rPr>
          <w:b/>
          <w:sz w:val="28"/>
          <w:szCs w:val="28"/>
        </w:rPr>
        <w:t>территори</w:t>
      </w:r>
      <w:r>
        <w:rPr>
          <w:b/>
          <w:sz w:val="28"/>
          <w:szCs w:val="28"/>
        </w:rPr>
        <w:t>и округа</w:t>
      </w:r>
      <w:r w:rsidRPr="00261E9F">
        <w:rPr>
          <w:b/>
          <w:sz w:val="28"/>
          <w:szCs w:val="28"/>
        </w:rPr>
        <w:t>»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0DF" w:rsidRPr="00261E9F" w:rsidRDefault="000F20DF" w:rsidP="00457C9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Глава 1. Задачи подпрограммы</w:t>
      </w:r>
    </w:p>
    <w:p w:rsidR="000F20DF" w:rsidRPr="00261E9F" w:rsidRDefault="000F20DF" w:rsidP="00457C91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20DF" w:rsidRPr="00301FA2" w:rsidRDefault="00CA1B4B" w:rsidP="00457C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F20DF" w:rsidRPr="00301FA2">
        <w:rPr>
          <w:sz w:val="28"/>
          <w:szCs w:val="28"/>
        </w:rPr>
        <w:t>. Реализация подпрограммы 1 «Благоустройство территори</w:t>
      </w:r>
      <w:r w:rsidR="000F20DF">
        <w:rPr>
          <w:sz w:val="28"/>
          <w:szCs w:val="28"/>
        </w:rPr>
        <w:t>и</w:t>
      </w:r>
      <w:r w:rsidR="000F20DF" w:rsidRPr="00301FA2">
        <w:rPr>
          <w:sz w:val="28"/>
          <w:szCs w:val="28"/>
        </w:rPr>
        <w:t xml:space="preserve"> округа» связана с решением следующих задач:</w:t>
      </w:r>
    </w:p>
    <w:p w:rsidR="000F20DF" w:rsidRPr="001B7EA5" w:rsidRDefault="000F20DF" w:rsidP="001B7EA5">
      <w:pPr>
        <w:jc w:val="both"/>
        <w:rPr>
          <w:sz w:val="28"/>
          <w:szCs w:val="28"/>
        </w:rPr>
      </w:pPr>
      <w:r w:rsidRPr="001B7EA5">
        <w:rPr>
          <w:sz w:val="28"/>
          <w:szCs w:val="28"/>
        </w:rPr>
        <w:t xml:space="preserve">а) задача </w:t>
      </w:r>
      <w:r w:rsidRPr="001B7EA5">
        <w:rPr>
          <w:bCs/>
          <w:sz w:val="28"/>
          <w:szCs w:val="28"/>
        </w:rPr>
        <w:t>1 подпрограммы «Благоустройство территории округа»-усовершенствование комплексного и внешнего благоустройства территории для безопасного, удобного, комфортного проживания населения</w:t>
      </w:r>
    </w:p>
    <w:p w:rsidR="000F20DF" w:rsidRPr="001B7EA5" w:rsidRDefault="000F20DF" w:rsidP="001B7EA5">
      <w:pPr>
        <w:suppressAutoHyphens/>
        <w:jc w:val="both"/>
        <w:rPr>
          <w:sz w:val="28"/>
          <w:szCs w:val="28"/>
        </w:rPr>
      </w:pPr>
      <w:r w:rsidRPr="001B7EA5">
        <w:rPr>
          <w:sz w:val="28"/>
          <w:szCs w:val="28"/>
        </w:rPr>
        <w:t>Решение задачи 1 «Благоустройство территории Спировского муниципального округа» оценивается с помощью показателя:</w:t>
      </w:r>
    </w:p>
    <w:p w:rsidR="000F20DF" w:rsidRPr="00096F34" w:rsidRDefault="000F20DF" w:rsidP="001B7EA5">
      <w:pPr>
        <w:suppressAutoHyphens/>
        <w:jc w:val="both"/>
        <w:rPr>
          <w:bCs/>
          <w:sz w:val="28"/>
          <w:szCs w:val="28"/>
        </w:rPr>
      </w:pPr>
      <w:r w:rsidRPr="001B7EA5">
        <w:rPr>
          <w:sz w:val="28"/>
          <w:szCs w:val="28"/>
        </w:rPr>
        <w:t xml:space="preserve"> </w:t>
      </w:r>
      <w:r w:rsidRPr="001B7EA5">
        <w:rPr>
          <w:bCs/>
          <w:sz w:val="28"/>
          <w:szCs w:val="28"/>
        </w:rPr>
        <w:t>- увеличение площади благоустроенных зон отдыха для населения</w:t>
      </w:r>
    </w:p>
    <w:p w:rsidR="000F20DF" w:rsidRPr="00096F34" w:rsidRDefault="000F20DF" w:rsidP="001B7EA5">
      <w:pPr>
        <w:suppressAutoHyphens/>
        <w:jc w:val="both"/>
        <w:rPr>
          <w:bCs/>
          <w:sz w:val="28"/>
          <w:szCs w:val="28"/>
        </w:rPr>
      </w:pPr>
    </w:p>
    <w:p w:rsidR="000F20DF" w:rsidRPr="00003ECE" w:rsidRDefault="000F20DF" w:rsidP="00CB79FE">
      <w:pPr>
        <w:ind w:firstLine="709"/>
        <w:jc w:val="both"/>
        <w:rPr>
          <w:rFonts w:ascii="Arial" w:hAnsi="Arial" w:cs="Arial"/>
          <w:highlight w:val="yellow"/>
        </w:rPr>
      </w:pPr>
    </w:p>
    <w:p w:rsidR="005F231E" w:rsidRPr="00725DD5" w:rsidRDefault="000F20DF" w:rsidP="00CB79FE">
      <w:pPr>
        <w:ind w:firstLine="709"/>
        <w:jc w:val="both"/>
        <w:rPr>
          <w:rFonts w:ascii="Arial" w:hAnsi="Arial" w:cs="Arial"/>
          <w:b/>
        </w:rPr>
      </w:pPr>
      <w:r w:rsidRPr="00725DD5">
        <w:rPr>
          <w:rFonts w:ascii="Arial" w:hAnsi="Arial" w:cs="Arial"/>
          <w:b/>
        </w:rPr>
        <w:t>Глава 3.</w:t>
      </w:r>
      <w:r w:rsidRPr="00725DD5">
        <w:rPr>
          <w:rFonts w:ascii="Arial" w:hAnsi="Arial" w:cs="Arial"/>
        </w:rPr>
        <w:t xml:space="preserve"> </w:t>
      </w:r>
      <w:r w:rsidRPr="00725DD5">
        <w:rPr>
          <w:rFonts w:ascii="Arial" w:hAnsi="Arial" w:cs="Arial"/>
          <w:b/>
        </w:rPr>
        <w:t>Объем финансовых ресурсов, необходимых</w:t>
      </w:r>
      <w:r w:rsidR="005F231E" w:rsidRPr="00725DD5">
        <w:rPr>
          <w:rFonts w:ascii="Arial" w:hAnsi="Arial" w:cs="Arial"/>
          <w:b/>
        </w:rPr>
        <w:t xml:space="preserve"> для реализации подпрограммы 1</w:t>
      </w:r>
    </w:p>
    <w:p w:rsidR="005F231E" w:rsidRPr="00725DD5" w:rsidRDefault="005F231E" w:rsidP="00CB79FE">
      <w:pPr>
        <w:ind w:firstLine="709"/>
        <w:jc w:val="both"/>
        <w:rPr>
          <w:rFonts w:ascii="Arial" w:hAnsi="Arial" w:cs="Arial"/>
          <w:b/>
        </w:rPr>
      </w:pPr>
    </w:p>
    <w:p w:rsidR="000F20DF" w:rsidRPr="00725DD5" w:rsidRDefault="000F20DF" w:rsidP="00CB79FE">
      <w:pPr>
        <w:ind w:firstLine="709"/>
        <w:jc w:val="both"/>
        <w:rPr>
          <w:rFonts w:ascii="Arial" w:hAnsi="Arial" w:cs="Arial"/>
        </w:rPr>
      </w:pPr>
      <w:r w:rsidRPr="00725DD5">
        <w:rPr>
          <w:rFonts w:ascii="Arial" w:hAnsi="Arial" w:cs="Arial"/>
        </w:rPr>
        <w:t xml:space="preserve">Общий объем бюджетных ассигнований, выделенный на реализацию подпрограммы 1, составляет- </w:t>
      </w:r>
      <w:r w:rsidR="008D1467" w:rsidRPr="0078110D">
        <w:rPr>
          <w:rFonts w:ascii="Arial" w:hAnsi="Arial" w:cs="Arial"/>
        </w:rPr>
        <w:t>77418,755</w:t>
      </w:r>
      <w:r w:rsidRPr="00725DD5">
        <w:rPr>
          <w:rFonts w:ascii="Arial" w:hAnsi="Arial" w:cs="Arial"/>
        </w:rPr>
        <w:t xml:space="preserve"> тыс. руб.</w:t>
      </w:r>
    </w:p>
    <w:p w:rsidR="000F20DF" w:rsidRPr="00725DD5" w:rsidRDefault="000F20DF" w:rsidP="00CB79FE">
      <w:pPr>
        <w:ind w:firstLine="709"/>
        <w:jc w:val="both"/>
        <w:rPr>
          <w:rFonts w:ascii="Arial" w:hAnsi="Arial" w:cs="Arial"/>
        </w:rPr>
      </w:pPr>
      <w:r w:rsidRPr="00725DD5">
        <w:rPr>
          <w:rFonts w:ascii="Arial" w:hAnsi="Arial" w:cs="Arial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</w:t>
      </w:r>
    </w:p>
    <w:p w:rsidR="000F20DF" w:rsidRPr="00725DD5" w:rsidRDefault="000F20DF" w:rsidP="00CB79FE">
      <w:pPr>
        <w:ind w:firstLine="709"/>
        <w:jc w:val="both"/>
        <w:rPr>
          <w:rFonts w:ascii="Arial" w:hAnsi="Arial" w:cs="Arial"/>
        </w:rPr>
      </w:pPr>
    </w:p>
    <w:p w:rsidR="000F20DF" w:rsidRPr="00725DD5" w:rsidRDefault="000F20DF" w:rsidP="00CB79FE">
      <w:pPr>
        <w:ind w:firstLine="709"/>
        <w:jc w:val="center"/>
        <w:rPr>
          <w:rFonts w:ascii="Arial" w:hAnsi="Arial" w:cs="Arial"/>
          <w:lang w:val="en-US"/>
        </w:rPr>
      </w:pPr>
      <w:r w:rsidRPr="00725DD5">
        <w:rPr>
          <w:rFonts w:ascii="Arial" w:hAnsi="Arial" w:cs="Arial"/>
        </w:rPr>
        <w:t xml:space="preserve">                                                                                                Таблица №1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230"/>
        <w:gridCol w:w="1066"/>
        <w:gridCol w:w="1110"/>
        <w:gridCol w:w="1066"/>
        <w:gridCol w:w="1066"/>
        <w:gridCol w:w="1066"/>
        <w:gridCol w:w="1066"/>
        <w:gridCol w:w="1066"/>
      </w:tblGrid>
      <w:tr w:rsidR="000F20DF" w:rsidRPr="00725DD5" w:rsidTr="00725DD5">
        <w:trPr>
          <w:trHeight w:val="412"/>
        </w:trPr>
        <w:tc>
          <w:tcPr>
            <w:tcW w:w="543" w:type="dxa"/>
            <w:vMerge w:val="restart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</w:rPr>
            </w:pPr>
            <w:r w:rsidRPr="00725DD5">
              <w:rPr>
                <w:rFonts w:ascii="Arial" w:hAnsi="Arial" w:cs="Arial"/>
              </w:rPr>
              <w:t>№</w:t>
            </w:r>
          </w:p>
          <w:p w:rsidR="000F20DF" w:rsidRPr="00725DD5" w:rsidRDefault="000F20DF" w:rsidP="00810C75">
            <w:pPr>
              <w:jc w:val="center"/>
              <w:rPr>
                <w:rFonts w:ascii="Arial" w:hAnsi="Arial" w:cs="Arial"/>
              </w:rPr>
            </w:pPr>
            <w:r w:rsidRPr="00725DD5">
              <w:rPr>
                <w:rFonts w:ascii="Arial" w:hAnsi="Arial" w:cs="Arial"/>
              </w:rPr>
              <w:t>п/п</w:t>
            </w:r>
          </w:p>
        </w:tc>
        <w:tc>
          <w:tcPr>
            <w:tcW w:w="2230" w:type="dxa"/>
            <w:vMerge w:val="restart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</w:rPr>
            </w:pPr>
            <w:r w:rsidRPr="00725DD5">
              <w:rPr>
                <w:rFonts w:ascii="Arial" w:hAnsi="Arial" w:cs="Arial"/>
                <w:sz w:val="22"/>
                <w:szCs w:val="22"/>
              </w:rPr>
              <w:t>Задачи подпрограммы 1</w:t>
            </w:r>
          </w:p>
        </w:tc>
        <w:tc>
          <w:tcPr>
            <w:tcW w:w="6440" w:type="dxa"/>
            <w:gridSpan w:val="6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</w:rPr>
            </w:pPr>
            <w:r w:rsidRPr="00725DD5">
              <w:rPr>
                <w:rFonts w:ascii="Arial" w:hAnsi="Arial" w:cs="Arial"/>
              </w:rPr>
              <w:t xml:space="preserve">По годам реализации муниципальной программы, </w:t>
            </w:r>
          </w:p>
          <w:p w:rsidR="000F20DF" w:rsidRPr="00725DD5" w:rsidRDefault="000F20DF" w:rsidP="00810C75">
            <w:pPr>
              <w:jc w:val="center"/>
              <w:rPr>
                <w:rFonts w:ascii="Arial" w:hAnsi="Arial" w:cs="Arial"/>
                <w:lang w:val="en-US"/>
              </w:rPr>
            </w:pPr>
            <w:r w:rsidRPr="00725DD5">
              <w:rPr>
                <w:rFonts w:ascii="Arial" w:hAnsi="Arial" w:cs="Arial"/>
              </w:rPr>
              <w:t>тыс. руб.</w:t>
            </w:r>
          </w:p>
        </w:tc>
        <w:tc>
          <w:tcPr>
            <w:tcW w:w="1066" w:type="dxa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</w:rPr>
            </w:pPr>
            <w:r w:rsidRPr="00725DD5">
              <w:rPr>
                <w:rFonts w:ascii="Arial" w:hAnsi="Arial" w:cs="Arial"/>
              </w:rPr>
              <w:t>Всего</w:t>
            </w:r>
          </w:p>
          <w:p w:rsidR="000F20DF" w:rsidRPr="00725DD5" w:rsidRDefault="000F20DF" w:rsidP="00810C75">
            <w:pPr>
              <w:jc w:val="center"/>
              <w:rPr>
                <w:rFonts w:ascii="Arial" w:hAnsi="Arial" w:cs="Arial"/>
              </w:rPr>
            </w:pPr>
            <w:r w:rsidRPr="00725DD5">
              <w:rPr>
                <w:rFonts w:ascii="Arial" w:hAnsi="Arial" w:cs="Arial"/>
              </w:rPr>
              <w:t>тыс. руб.</w:t>
            </w:r>
          </w:p>
        </w:tc>
      </w:tr>
      <w:tr w:rsidR="000F20DF" w:rsidRPr="00725DD5" w:rsidTr="00725DD5">
        <w:trPr>
          <w:trHeight w:val="734"/>
        </w:trPr>
        <w:tc>
          <w:tcPr>
            <w:tcW w:w="543" w:type="dxa"/>
            <w:vMerge/>
            <w:vAlign w:val="center"/>
          </w:tcPr>
          <w:p w:rsidR="000F20DF" w:rsidRPr="00725DD5" w:rsidRDefault="000F20DF" w:rsidP="00810C7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30" w:type="dxa"/>
            <w:vMerge/>
            <w:vAlign w:val="center"/>
          </w:tcPr>
          <w:p w:rsidR="000F20DF" w:rsidRPr="00725DD5" w:rsidRDefault="000F20DF" w:rsidP="00810C7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D5">
              <w:rPr>
                <w:rFonts w:ascii="Arial" w:hAnsi="Arial" w:cs="Arial"/>
                <w:sz w:val="20"/>
                <w:szCs w:val="20"/>
              </w:rPr>
              <w:t>2024 г</w:t>
            </w:r>
          </w:p>
        </w:tc>
        <w:tc>
          <w:tcPr>
            <w:tcW w:w="1110" w:type="dxa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D5">
              <w:rPr>
                <w:rFonts w:ascii="Arial" w:hAnsi="Arial" w:cs="Arial"/>
                <w:sz w:val="20"/>
                <w:szCs w:val="20"/>
              </w:rPr>
              <w:t>2025 г</w:t>
            </w:r>
          </w:p>
        </w:tc>
        <w:tc>
          <w:tcPr>
            <w:tcW w:w="1066" w:type="dxa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D5">
              <w:rPr>
                <w:rFonts w:ascii="Arial" w:hAnsi="Arial" w:cs="Arial"/>
                <w:sz w:val="20"/>
                <w:szCs w:val="20"/>
              </w:rPr>
              <w:t>2026 г</w:t>
            </w:r>
          </w:p>
        </w:tc>
        <w:tc>
          <w:tcPr>
            <w:tcW w:w="1066" w:type="dxa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D5">
              <w:rPr>
                <w:rFonts w:ascii="Arial" w:hAnsi="Arial" w:cs="Arial"/>
                <w:sz w:val="20"/>
                <w:szCs w:val="20"/>
              </w:rPr>
              <w:t>2027 г</w:t>
            </w:r>
          </w:p>
        </w:tc>
        <w:tc>
          <w:tcPr>
            <w:tcW w:w="1066" w:type="dxa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D5">
              <w:rPr>
                <w:rFonts w:ascii="Arial" w:hAnsi="Arial" w:cs="Arial"/>
                <w:sz w:val="20"/>
                <w:szCs w:val="20"/>
              </w:rPr>
              <w:t>2028 г</w:t>
            </w:r>
          </w:p>
        </w:tc>
        <w:tc>
          <w:tcPr>
            <w:tcW w:w="1066" w:type="dxa"/>
            <w:vAlign w:val="center"/>
          </w:tcPr>
          <w:p w:rsidR="000F20DF" w:rsidRPr="00725DD5" w:rsidRDefault="000F20DF" w:rsidP="0081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D5">
              <w:rPr>
                <w:rFonts w:ascii="Arial" w:hAnsi="Arial" w:cs="Arial"/>
                <w:sz w:val="20"/>
                <w:szCs w:val="20"/>
              </w:rPr>
              <w:t>2029 г</w:t>
            </w:r>
          </w:p>
        </w:tc>
        <w:tc>
          <w:tcPr>
            <w:tcW w:w="1066" w:type="dxa"/>
            <w:vAlign w:val="center"/>
          </w:tcPr>
          <w:p w:rsidR="000F20DF" w:rsidRPr="00725DD5" w:rsidRDefault="000F20DF" w:rsidP="00810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DF" w:rsidRPr="0078110D" w:rsidTr="00725DD5">
        <w:trPr>
          <w:trHeight w:val="1037"/>
        </w:trPr>
        <w:tc>
          <w:tcPr>
            <w:tcW w:w="543" w:type="dxa"/>
          </w:tcPr>
          <w:p w:rsidR="000F20DF" w:rsidRPr="0078110D" w:rsidRDefault="000F20DF" w:rsidP="00810C75">
            <w:pPr>
              <w:jc w:val="right"/>
              <w:rPr>
                <w:rFonts w:ascii="Arial" w:hAnsi="Arial" w:cs="Arial"/>
                <w:lang w:val="en-US" w:eastAsia="en-US"/>
              </w:rPr>
            </w:pPr>
            <w:r w:rsidRPr="0078110D">
              <w:rPr>
                <w:rFonts w:ascii="Arial" w:hAnsi="Arial" w:cs="Arial"/>
              </w:rPr>
              <w:t>1.</w:t>
            </w:r>
          </w:p>
        </w:tc>
        <w:tc>
          <w:tcPr>
            <w:tcW w:w="2230" w:type="dxa"/>
            <w:vAlign w:val="center"/>
          </w:tcPr>
          <w:p w:rsidR="000F20DF" w:rsidRPr="0078110D" w:rsidRDefault="000F20DF" w:rsidP="00810C75">
            <w:pPr>
              <w:rPr>
                <w:rFonts w:ascii="Arial" w:hAnsi="Arial" w:cs="Arial"/>
              </w:rPr>
            </w:pPr>
            <w:r w:rsidRPr="0078110D">
              <w:rPr>
                <w:rFonts w:ascii="Arial" w:hAnsi="Arial" w:cs="Arial"/>
              </w:rPr>
              <w:t xml:space="preserve">Задача 1. </w:t>
            </w:r>
          </w:p>
          <w:p w:rsidR="000F20DF" w:rsidRPr="0078110D" w:rsidRDefault="000F20DF" w:rsidP="00810C75">
            <w:pPr>
              <w:rPr>
                <w:rFonts w:ascii="Arial" w:hAnsi="Arial" w:cs="Arial"/>
              </w:rPr>
            </w:pPr>
            <w:r w:rsidRPr="0078110D">
              <w:rPr>
                <w:sz w:val="28"/>
                <w:szCs w:val="28"/>
              </w:rPr>
              <w:t>Благоустройство   территорий   округа»</w:t>
            </w:r>
          </w:p>
        </w:tc>
        <w:tc>
          <w:tcPr>
            <w:tcW w:w="1066" w:type="dxa"/>
            <w:vAlign w:val="center"/>
          </w:tcPr>
          <w:p w:rsidR="000F20DF" w:rsidRPr="0078110D" w:rsidRDefault="000F20DF" w:rsidP="00810C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11899,247</w:t>
            </w:r>
          </w:p>
        </w:tc>
        <w:tc>
          <w:tcPr>
            <w:tcW w:w="1110" w:type="dxa"/>
            <w:vAlign w:val="center"/>
          </w:tcPr>
          <w:p w:rsidR="000F20DF" w:rsidRPr="0078110D" w:rsidRDefault="000F20DF" w:rsidP="00810C75">
            <w:pPr>
              <w:ind w:left="-44" w:firstLine="4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13047,172</w:t>
            </w:r>
          </w:p>
        </w:tc>
        <w:tc>
          <w:tcPr>
            <w:tcW w:w="1066" w:type="dxa"/>
            <w:vAlign w:val="center"/>
          </w:tcPr>
          <w:p w:rsidR="000F20DF" w:rsidRPr="0078110D" w:rsidRDefault="008D1467" w:rsidP="00810C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13118,084</w:t>
            </w:r>
          </w:p>
        </w:tc>
        <w:tc>
          <w:tcPr>
            <w:tcW w:w="1066" w:type="dxa"/>
            <w:vAlign w:val="center"/>
          </w:tcPr>
          <w:p w:rsidR="000F20DF" w:rsidRPr="0078110D" w:rsidRDefault="000F20DF" w:rsidP="00810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13118,084</w:t>
            </w:r>
          </w:p>
        </w:tc>
        <w:tc>
          <w:tcPr>
            <w:tcW w:w="1066" w:type="dxa"/>
            <w:vAlign w:val="center"/>
          </w:tcPr>
          <w:p w:rsidR="000F20DF" w:rsidRPr="0078110D" w:rsidRDefault="00725DD5" w:rsidP="00810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13118,084</w:t>
            </w:r>
          </w:p>
        </w:tc>
        <w:tc>
          <w:tcPr>
            <w:tcW w:w="1066" w:type="dxa"/>
            <w:vAlign w:val="center"/>
          </w:tcPr>
          <w:p w:rsidR="000F20DF" w:rsidRPr="0078110D" w:rsidRDefault="00725DD5" w:rsidP="00810C75">
            <w:pPr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13118,084</w:t>
            </w:r>
          </w:p>
        </w:tc>
        <w:tc>
          <w:tcPr>
            <w:tcW w:w="1066" w:type="dxa"/>
            <w:vAlign w:val="center"/>
          </w:tcPr>
          <w:p w:rsidR="000F20DF" w:rsidRPr="0078110D" w:rsidRDefault="008D1467" w:rsidP="008D1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77418,755</w:t>
            </w:r>
          </w:p>
        </w:tc>
      </w:tr>
      <w:tr w:rsidR="000F20DF" w:rsidRPr="00725DD5" w:rsidTr="00725DD5">
        <w:trPr>
          <w:trHeight w:val="264"/>
        </w:trPr>
        <w:tc>
          <w:tcPr>
            <w:tcW w:w="543" w:type="dxa"/>
          </w:tcPr>
          <w:p w:rsidR="000F20DF" w:rsidRPr="0078110D" w:rsidRDefault="000F20DF" w:rsidP="00810C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30" w:type="dxa"/>
            <w:vAlign w:val="center"/>
          </w:tcPr>
          <w:p w:rsidR="000F20DF" w:rsidRPr="0078110D" w:rsidRDefault="000F20DF" w:rsidP="00810C75">
            <w:pPr>
              <w:jc w:val="both"/>
              <w:rPr>
                <w:rFonts w:ascii="Arial" w:hAnsi="Arial" w:cs="Arial"/>
              </w:rPr>
            </w:pPr>
            <w:r w:rsidRPr="0078110D">
              <w:rPr>
                <w:rFonts w:ascii="Arial" w:hAnsi="Arial" w:cs="Arial"/>
              </w:rPr>
              <w:t>Итого</w:t>
            </w:r>
          </w:p>
        </w:tc>
        <w:tc>
          <w:tcPr>
            <w:tcW w:w="1066" w:type="dxa"/>
            <w:vAlign w:val="center"/>
          </w:tcPr>
          <w:p w:rsidR="000F20DF" w:rsidRPr="0078110D" w:rsidRDefault="000F20DF" w:rsidP="00810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11899,247</w:t>
            </w:r>
          </w:p>
        </w:tc>
        <w:tc>
          <w:tcPr>
            <w:tcW w:w="1110" w:type="dxa"/>
            <w:vAlign w:val="center"/>
          </w:tcPr>
          <w:p w:rsidR="000F20DF" w:rsidRPr="0078110D" w:rsidRDefault="000F20DF" w:rsidP="00810C75">
            <w:pPr>
              <w:ind w:left="-44" w:firstLine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13047,172</w:t>
            </w:r>
          </w:p>
        </w:tc>
        <w:tc>
          <w:tcPr>
            <w:tcW w:w="1066" w:type="dxa"/>
            <w:vAlign w:val="center"/>
          </w:tcPr>
          <w:p w:rsidR="000F20DF" w:rsidRPr="0078110D" w:rsidRDefault="008D1467" w:rsidP="00810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13118,084</w:t>
            </w:r>
          </w:p>
        </w:tc>
        <w:tc>
          <w:tcPr>
            <w:tcW w:w="1066" w:type="dxa"/>
            <w:vAlign w:val="center"/>
          </w:tcPr>
          <w:p w:rsidR="000F20DF" w:rsidRPr="0078110D" w:rsidRDefault="000F20DF" w:rsidP="00810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13118,084</w:t>
            </w:r>
          </w:p>
        </w:tc>
        <w:tc>
          <w:tcPr>
            <w:tcW w:w="1066" w:type="dxa"/>
            <w:vAlign w:val="center"/>
          </w:tcPr>
          <w:p w:rsidR="000F20DF" w:rsidRPr="0078110D" w:rsidRDefault="00725DD5" w:rsidP="00725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13118,084</w:t>
            </w:r>
          </w:p>
        </w:tc>
        <w:tc>
          <w:tcPr>
            <w:tcW w:w="1066" w:type="dxa"/>
            <w:vAlign w:val="center"/>
          </w:tcPr>
          <w:p w:rsidR="000F20DF" w:rsidRPr="0078110D" w:rsidRDefault="00725DD5" w:rsidP="00810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13118,084</w:t>
            </w:r>
          </w:p>
        </w:tc>
        <w:tc>
          <w:tcPr>
            <w:tcW w:w="1066" w:type="dxa"/>
            <w:vAlign w:val="center"/>
          </w:tcPr>
          <w:p w:rsidR="000F20DF" w:rsidRPr="0078110D" w:rsidRDefault="008D1467" w:rsidP="00810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0D">
              <w:rPr>
                <w:rFonts w:ascii="Arial" w:hAnsi="Arial" w:cs="Arial"/>
                <w:sz w:val="18"/>
                <w:szCs w:val="18"/>
              </w:rPr>
              <w:t>77418,755</w:t>
            </w:r>
          </w:p>
        </w:tc>
      </w:tr>
    </w:tbl>
    <w:p w:rsidR="000F20DF" w:rsidRPr="001B7EA5" w:rsidRDefault="000F20DF" w:rsidP="001B7EA5">
      <w:pPr>
        <w:suppressAutoHyphens/>
        <w:ind w:firstLine="567"/>
        <w:jc w:val="both"/>
        <w:rPr>
          <w:sz w:val="28"/>
          <w:szCs w:val="28"/>
        </w:rPr>
      </w:pPr>
    </w:p>
    <w:p w:rsidR="000F20DF" w:rsidRPr="00670CB8" w:rsidRDefault="000F20DF" w:rsidP="00BD515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CB8">
        <w:rPr>
          <w:b/>
          <w:sz w:val="28"/>
          <w:szCs w:val="28"/>
        </w:rPr>
        <w:t>Подпрограмма 2 «Участие в ППМИ»</w:t>
      </w:r>
    </w:p>
    <w:p w:rsidR="000F20DF" w:rsidRPr="00670CB8" w:rsidRDefault="000F20DF" w:rsidP="00670CB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70CB8">
        <w:rPr>
          <w:sz w:val="28"/>
          <w:szCs w:val="28"/>
        </w:rPr>
        <w:t>Глава 1. Задачи подпрограммы</w:t>
      </w:r>
    </w:p>
    <w:p w:rsidR="000F20DF" w:rsidRDefault="00CA1B4B" w:rsidP="00670CB8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231E">
        <w:rPr>
          <w:sz w:val="28"/>
          <w:szCs w:val="28"/>
        </w:rPr>
        <w:t>5</w:t>
      </w:r>
      <w:r w:rsidR="000F20DF" w:rsidRPr="00670CB8">
        <w:rPr>
          <w:sz w:val="28"/>
          <w:szCs w:val="28"/>
        </w:rPr>
        <w:t>. Реализация подпрограммы 2 «Участие в ППМИ» связана с решением следующих задач:</w:t>
      </w:r>
    </w:p>
    <w:p w:rsidR="000F20DF" w:rsidRPr="00240081" w:rsidRDefault="000F20DF" w:rsidP="00240081">
      <w:pPr>
        <w:rPr>
          <w:sz w:val="28"/>
          <w:szCs w:val="28"/>
        </w:rPr>
      </w:pPr>
      <w:r w:rsidRPr="00670CB8">
        <w:rPr>
          <w:sz w:val="28"/>
          <w:szCs w:val="28"/>
        </w:rPr>
        <w:lastRenderedPageBreak/>
        <w:t xml:space="preserve">а) задача </w:t>
      </w:r>
      <w:r>
        <w:rPr>
          <w:sz w:val="28"/>
          <w:szCs w:val="28"/>
        </w:rPr>
        <w:t>1</w:t>
      </w:r>
      <w:r w:rsidRPr="00240081">
        <w:rPr>
          <w:b/>
          <w:bCs/>
          <w:color w:val="000000"/>
          <w:sz w:val="28"/>
          <w:szCs w:val="28"/>
        </w:rPr>
        <w:t xml:space="preserve"> </w:t>
      </w:r>
      <w:r w:rsidRPr="00240081">
        <w:rPr>
          <w:bCs/>
          <w:color w:val="000000"/>
          <w:sz w:val="28"/>
          <w:szCs w:val="28"/>
        </w:rPr>
        <w:t xml:space="preserve">подпрограммы 2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Участие в ППМИ</w:t>
      </w:r>
      <w:r w:rsidRPr="00670CB8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670C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0081">
        <w:rPr>
          <w:color w:val="000000"/>
          <w:sz w:val="28"/>
          <w:szCs w:val="28"/>
        </w:rPr>
        <w:t>беспечение надежной и бесперебойной работы объектов муниципального имущества, за счет проведения своевременного ремонта и модернизации</w:t>
      </w:r>
      <w:r w:rsidRPr="00CA1B4B">
        <w:rPr>
          <w:color w:val="000000"/>
          <w:sz w:val="28"/>
          <w:szCs w:val="28"/>
        </w:rPr>
        <w:t>.</w:t>
      </w:r>
    </w:p>
    <w:p w:rsidR="000F20DF" w:rsidRPr="004E5FF8" w:rsidRDefault="000F20DF" w:rsidP="00670CB8">
      <w:pPr>
        <w:jc w:val="both"/>
        <w:outlineLvl w:val="0"/>
        <w:rPr>
          <w:sz w:val="28"/>
          <w:szCs w:val="28"/>
        </w:rPr>
      </w:pPr>
      <w:r w:rsidRPr="00670CB8">
        <w:rPr>
          <w:sz w:val="28"/>
          <w:szCs w:val="28"/>
        </w:rPr>
        <w:t xml:space="preserve"> б)</w:t>
      </w:r>
      <w:r>
        <w:rPr>
          <w:sz w:val="28"/>
          <w:szCs w:val="28"/>
        </w:rPr>
        <w:t xml:space="preserve"> </w:t>
      </w:r>
      <w:r w:rsidRPr="00670CB8">
        <w:rPr>
          <w:sz w:val="28"/>
          <w:szCs w:val="28"/>
        </w:rPr>
        <w:t>задача 2</w:t>
      </w:r>
      <w:r>
        <w:rPr>
          <w:sz w:val="28"/>
          <w:szCs w:val="28"/>
        </w:rPr>
        <w:t xml:space="preserve"> подпрограммы 2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Участие в ППМИ</w:t>
      </w:r>
      <w:r w:rsidRPr="004E5FF8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Pr="004E5FF8">
        <w:rPr>
          <w:sz w:val="28"/>
          <w:szCs w:val="28"/>
        </w:rPr>
        <w:t>активное вовлечение общественного сектора в решение социально значимых проблем территории»</w:t>
      </w:r>
      <w:r w:rsidRPr="005F231E">
        <w:rPr>
          <w:sz w:val="28"/>
          <w:szCs w:val="28"/>
        </w:rPr>
        <w:t>.</w:t>
      </w:r>
    </w:p>
    <w:p w:rsidR="000F20DF" w:rsidRPr="00240081" w:rsidRDefault="000F20DF" w:rsidP="00670CB8">
      <w:pPr>
        <w:jc w:val="both"/>
        <w:outlineLvl w:val="0"/>
        <w:rPr>
          <w:color w:val="FF0000"/>
          <w:sz w:val="28"/>
          <w:szCs w:val="28"/>
        </w:rPr>
      </w:pPr>
    </w:p>
    <w:p w:rsidR="000F20DF" w:rsidRPr="00BD5158" w:rsidRDefault="000F20DF" w:rsidP="00BD5158">
      <w:pPr>
        <w:pStyle w:val="a8"/>
        <w:ind w:left="1069"/>
        <w:jc w:val="center"/>
        <w:rPr>
          <w:sz w:val="28"/>
          <w:szCs w:val="28"/>
        </w:rPr>
      </w:pPr>
      <w:r w:rsidRPr="00BD5158">
        <w:rPr>
          <w:sz w:val="28"/>
          <w:szCs w:val="28"/>
        </w:rPr>
        <w:t>Глава 2. Проекты ППМИ</w:t>
      </w:r>
      <w:r w:rsidRPr="00CA1B4B">
        <w:rPr>
          <w:sz w:val="28"/>
          <w:szCs w:val="28"/>
        </w:rPr>
        <w:t>:</w:t>
      </w:r>
    </w:p>
    <w:p w:rsidR="000F20DF" w:rsidRDefault="000F20DF" w:rsidP="00670CB8">
      <w:pPr>
        <w:jc w:val="both"/>
        <w:rPr>
          <w:sz w:val="28"/>
          <w:szCs w:val="28"/>
        </w:rPr>
      </w:pPr>
      <w:r>
        <w:rPr>
          <w:sz w:val="28"/>
          <w:szCs w:val="28"/>
        </w:rPr>
        <w:t>1)«</w:t>
      </w:r>
      <w:r>
        <w:rPr>
          <w:w w:val="105"/>
          <w:sz w:val="28"/>
          <w:szCs w:val="28"/>
        </w:rPr>
        <w:t>Капитальный ремонт системы водоснабжения ул.</w:t>
      </w:r>
      <w:r w:rsidR="008D1467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Набережная, ул. Северная, ул. Школьная, с. Никулино Спировского муниципального округа Тверской области</w:t>
      </w:r>
      <w:r>
        <w:rPr>
          <w:b/>
          <w:w w:val="105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20DF" w:rsidRDefault="000F20DF" w:rsidP="0053541C">
      <w:pPr>
        <w:jc w:val="both"/>
        <w:rPr>
          <w:sz w:val="28"/>
          <w:szCs w:val="28"/>
        </w:rPr>
      </w:pPr>
      <w:r>
        <w:rPr>
          <w:sz w:val="28"/>
          <w:szCs w:val="28"/>
        </w:rPr>
        <w:t>2)«Капитальный ремонт системы уличного освещения ул.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>Кашарово, пер.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Проезжий, пер.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д.</w:t>
      </w:r>
      <w:r w:rsidR="008D1467">
        <w:rPr>
          <w:sz w:val="28"/>
          <w:szCs w:val="28"/>
        </w:rPr>
        <w:t xml:space="preserve"> </w:t>
      </w:r>
      <w:r>
        <w:rPr>
          <w:sz w:val="28"/>
          <w:szCs w:val="28"/>
        </w:rPr>
        <w:t>Спирово Спировского муниципального округа Тверской области»;</w:t>
      </w:r>
    </w:p>
    <w:p w:rsidR="000F20DF" w:rsidRDefault="000F20DF" w:rsidP="0053541C">
      <w:pPr>
        <w:jc w:val="both"/>
        <w:rPr>
          <w:sz w:val="28"/>
          <w:szCs w:val="28"/>
        </w:rPr>
      </w:pPr>
      <w:r>
        <w:rPr>
          <w:sz w:val="28"/>
          <w:szCs w:val="28"/>
        </w:rPr>
        <w:t>3)«Капитальный ремонт системы уличного освещения ул. Первомайская, ул. Островского, ул. Калинина, ул. Советская, пер. Пушкинский, пер. Заводской, пер. Спортивный п. Красное Знамя Спировского муниципального округа Тверской области»;</w:t>
      </w:r>
    </w:p>
    <w:p w:rsidR="000F20DF" w:rsidRDefault="000F20DF" w:rsidP="0053541C">
      <w:pPr>
        <w:jc w:val="both"/>
        <w:rPr>
          <w:sz w:val="28"/>
          <w:szCs w:val="28"/>
        </w:rPr>
      </w:pPr>
      <w:r>
        <w:rPr>
          <w:sz w:val="28"/>
          <w:szCs w:val="28"/>
        </w:rPr>
        <w:t>4)«</w:t>
      </w:r>
      <w:r>
        <w:rPr>
          <w:color w:val="1A1A1A"/>
          <w:sz w:val="28"/>
          <w:szCs w:val="28"/>
          <w:shd w:val="clear" w:color="auto" w:fill="FFFFFF"/>
        </w:rPr>
        <w:t>Капитальный ремонт системы уличного освещения ул. Спортивная, ул. Сиреневая, ул. Энтузиастов, пер. Карабиха, ул. Мелиораторов, пер. Мелиораторов, ул. Майская, ул. Фестивальная пгт. Спирово Спировского муниципального округа Тверской области</w:t>
      </w:r>
      <w:r>
        <w:rPr>
          <w:sz w:val="28"/>
          <w:szCs w:val="28"/>
        </w:rPr>
        <w:t>»;</w:t>
      </w:r>
    </w:p>
    <w:p w:rsidR="000F20DF" w:rsidRDefault="000F20DF" w:rsidP="0053541C">
      <w:pPr>
        <w:jc w:val="both"/>
        <w:rPr>
          <w:sz w:val="28"/>
          <w:szCs w:val="28"/>
        </w:rPr>
      </w:pPr>
      <w:r>
        <w:rPr>
          <w:sz w:val="28"/>
          <w:szCs w:val="28"/>
        </w:rPr>
        <w:t>5)«Обустройство площадок ТКО на территории д. Бирючево, с.Матвеево, р. Красное Знамя Спировского муниципального округа Тверской области;</w:t>
      </w:r>
    </w:p>
    <w:p w:rsidR="000F20DF" w:rsidRDefault="000F20DF" w:rsidP="0053541C">
      <w:pPr>
        <w:jc w:val="both"/>
        <w:rPr>
          <w:sz w:val="28"/>
          <w:szCs w:val="28"/>
        </w:rPr>
      </w:pPr>
      <w:r>
        <w:rPr>
          <w:sz w:val="28"/>
          <w:szCs w:val="28"/>
        </w:rPr>
        <w:t>6)«</w:t>
      </w:r>
      <w:r>
        <w:rPr>
          <w:color w:val="1A1A1A"/>
          <w:sz w:val="28"/>
          <w:szCs w:val="28"/>
          <w:shd w:val="clear" w:color="auto" w:fill="FFFFFF"/>
        </w:rPr>
        <w:t xml:space="preserve">Устройство многофункциональной спортивной площадки д. </w:t>
      </w:r>
      <w:proofErr w:type="spellStart"/>
      <w:r>
        <w:rPr>
          <w:color w:val="1A1A1A"/>
          <w:sz w:val="28"/>
          <w:szCs w:val="28"/>
          <w:shd w:val="clear" w:color="auto" w:fill="FFFFFF"/>
        </w:rPr>
        <w:t>Пеньково</w:t>
      </w:r>
      <w:proofErr w:type="spellEnd"/>
      <w:r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A1A1A"/>
          <w:sz w:val="28"/>
          <w:szCs w:val="28"/>
          <w:shd w:val="clear" w:color="auto" w:fill="FFFFFF"/>
        </w:rPr>
        <w:t>Спировского</w:t>
      </w:r>
      <w:proofErr w:type="spellEnd"/>
      <w:r>
        <w:rPr>
          <w:color w:val="1A1A1A"/>
          <w:sz w:val="28"/>
          <w:szCs w:val="28"/>
          <w:shd w:val="clear" w:color="auto" w:fill="FFFFFF"/>
        </w:rPr>
        <w:t xml:space="preserve"> района Тверской области (1 этап)</w:t>
      </w:r>
      <w:r>
        <w:rPr>
          <w:sz w:val="28"/>
          <w:szCs w:val="28"/>
        </w:rPr>
        <w:t xml:space="preserve">»; </w:t>
      </w:r>
    </w:p>
    <w:p w:rsidR="000F20DF" w:rsidRDefault="000F20DF" w:rsidP="0053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7)«Приобретения </w:t>
      </w:r>
      <w:r>
        <w:rPr>
          <w:sz w:val="28"/>
          <w:szCs w:val="28"/>
          <w:lang w:eastAsia="ar-SA"/>
        </w:rPr>
        <w:t>трактора МТЗ-82 с навесным оборудованием (косилка дисковая, отвал поворотный, щеточное оборудование)»;</w:t>
      </w:r>
    </w:p>
    <w:p w:rsidR="000F20DF" w:rsidRDefault="000F20DF" w:rsidP="0053541C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8)«</w:t>
      </w:r>
      <w:r>
        <w:rPr>
          <w:w w:val="105"/>
          <w:sz w:val="28"/>
          <w:szCs w:val="28"/>
        </w:rPr>
        <w:t>Капитальный ремонт системы водоснабжения ул. Мира, ул. Молодежная с. Выдропужск Спировского муниципального округа Тверской области</w:t>
      </w:r>
      <w:r>
        <w:rPr>
          <w:b/>
          <w:w w:val="105"/>
          <w:sz w:val="28"/>
          <w:szCs w:val="28"/>
        </w:rPr>
        <w:t>».</w:t>
      </w:r>
    </w:p>
    <w:p w:rsidR="000F20DF" w:rsidRPr="00003ECE" w:rsidRDefault="000F20DF" w:rsidP="0072117E">
      <w:pPr>
        <w:ind w:firstLine="709"/>
        <w:jc w:val="both"/>
        <w:rPr>
          <w:rFonts w:ascii="Arial" w:hAnsi="Arial" w:cs="Arial"/>
          <w:highlight w:val="yellow"/>
        </w:rPr>
      </w:pPr>
    </w:p>
    <w:p w:rsidR="005F231E" w:rsidRPr="008D1467" w:rsidRDefault="000F20DF" w:rsidP="0072117E">
      <w:pPr>
        <w:ind w:firstLine="709"/>
        <w:jc w:val="both"/>
        <w:rPr>
          <w:b/>
          <w:sz w:val="28"/>
          <w:szCs w:val="28"/>
        </w:rPr>
      </w:pPr>
      <w:r w:rsidRPr="008D1467">
        <w:rPr>
          <w:b/>
          <w:sz w:val="28"/>
          <w:szCs w:val="28"/>
        </w:rPr>
        <w:t>Глава 3.</w:t>
      </w:r>
      <w:r w:rsidRPr="008D1467">
        <w:rPr>
          <w:sz w:val="28"/>
          <w:szCs w:val="28"/>
        </w:rPr>
        <w:t xml:space="preserve"> </w:t>
      </w:r>
      <w:r w:rsidRPr="008D1467">
        <w:rPr>
          <w:b/>
          <w:sz w:val="28"/>
          <w:szCs w:val="28"/>
        </w:rPr>
        <w:t xml:space="preserve">Объем финансовых ресурсов, необходимых для реализации подпрограммы </w:t>
      </w:r>
      <w:r w:rsidR="005F231E" w:rsidRPr="008D1467">
        <w:rPr>
          <w:b/>
          <w:sz w:val="28"/>
          <w:szCs w:val="28"/>
        </w:rPr>
        <w:t>2</w:t>
      </w:r>
      <w:r w:rsidRPr="008D1467">
        <w:rPr>
          <w:b/>
          <w:sz w:val="28"/>
          <w:szCs w:val="28"/>
        </w:rPr>
        <w:t xml:space="preserve">, </w:t>
      </w:r>
    </w:p>
    <w:p w:rsidR="000F20DF" w:rsidRPr="008D1467" w:rsidRDefault="000F20DF" w:rsidP="0072117E">
      <w:pPr>
        <w:ind w:firstLine="709"/>
        <w:jc w:val="both"/>
        <w:rPr>
          <w:sz w:val="28"/>
          <w:szCs w:val="28"/>
        </w:rPr>
      </w:pPr>
      <w:r w:rsidRPr="008D1467">
        <w:rPr>
          <w:sz w:val="28"/>
          <w:szCs w:val="28"/>
        </w:rPr>
        <w:t xml:space="preserve">Общий объем бюджетных ассигнований, выделенный на реализацию подпрограммы 1, составляет- </w:t>
      </w:r>
      <w:r w:rsidR="008D1467" w:rsidRPr="0078110D">
        <w:rPr>
          <w:sz w:val="28"/>
          <w:szCs w:val="28"/>
        </w:rPr>
        <w:t xml:space="preserve">1990,000 </w:t>
      </w:r>
      <w:r w:rsidRPr="0078110D">
        <w:rPr>
          <w:sz w:val="28"/>
          <w:szCs w:val="28"/>
        </w:rPr>
        <w:t>тыс</w:t>
      </w:r>
      <w:r w:rsidRPr="008D1467">
        <w:rPr>
          <w:sz w:val="28"/>
          <w:szCs w:val="28"/>
        </w:rPr>
        <w:t>. руб.</w:t>
      </w:r>
    </w:p>
    <w:p w:rsidR="000F20DF" w:rsidRPr="008D1467" w:rsidRDefault="000F20DF" w:rsidP="0072117E">
      <w:pPr>
        <w:ind w:firstLine="709"/>
        <w:jc w:val="both"/>
        <w:rPr>
          <w:sz w:val="28"/>
          <w:szCs w:val="28"/>
        </w:rPr>
      </w:pPr>
      <w:r w:rsidRPr="008D1467">
        <w:rPr>
          <w:sz w:val="28"/>
          <w:szCs w:val="28"/>
        </w:rPr>
        <w:t>Объем бюджетных ассигнований, выделенный на реализацию подпрограммы 1</w:t>
      </w:r>
      <w:r w:rsidR="005F231E" w:rsidRPr="008D1467">
        <w:rPr>
          <w:sz w:val="28"/>
          <w:szCs w:val="28"/>
        </w:rPr>
        <w:t>2</w:t>
      </w:r>
      <w:r w:rsidRPr="008D1467">
        <w:rPr>
          <w:sz w:val="28"/>
          <w:szCs w:val="28"/>
        </w:rPr>
        <w:t>, по годам реализации муниципальной программы в разрезе задач, приведен в таблице</w:t>
      </w:r>
    </w:p>
    <w:p w:rsidR="000F20DF" w:rsidRPr="008D1467" w:rsidRDefault="000F20DF" w:rsidP="0072117E">
      <w:pPr>
        <w:ind w:firstLine="709"/>
        <w:jc w:val="both"/>
        <w:rPr>
          <w:sz w:val="28"/>
          <w:szCs w:val="28"/>
        </w:rPr>
      </w:pPr>
    </w:p>
    <w:p w:rsidR="000F20DF" w:rsidRPr="00A80FF0" w:rsidRDefault="000F20DF" w:rsidP="0072117E">
      <w:pPr>
        <w:ind w:firstLine="709"/>
        <w:jc w:val="center"/>
        <w:rPr>
          <w:rFonts w:ascii="Arial" w:hAnsi="Arial" w:cs="Arial"/>
          <w:lang w:val="en-US"/>
        </w:rPr>
      </w:pPr>
      <w:r w:rsidRPr="00A80FF0">
        <w:rPr>
          <w:rFonts w:ascii="Arial" w:hAnsi="Arial" w:cs="Arial"/>
        </w:rPr>
        <w:t xml:space="preserve">                                                                                                Таблица №</w:t>
      </w:r>
      <w:r w:rsidR="005F231E" w:rsidRPr="00A80FF0">
        <w:rPr>
          <w:rFonts w:ascii="Arial" w:hAnsi="Arial" w:cs="Arial"/>
        </w:rPr>
        <w:t>2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1763"/>
        <w:gridCol w:w="1162"/>
        <w:gridCol w:w="993"/>
        <w:gridCol w:w="1134"/>
        <w:gridCol w:w="992"/>
        <w:gridCol w:w="992"/>
        <w:gridCol w:w="992"/>
        <w:gridCol w:w="995"/>
      </w:tblGrid>
      <w:tr w:rsidR="000F20DF" w:rsidRPr="00A80FF0" w:rsidTr="006330C5">
        <w:trPr>
          <w:trHeight w:val="412"/>
        </w:trPr>
        <w:tc>
          <w:tcPr>
            <w:tcW w:w="472" w:type="dxa"/>
            <w:vMerge w:val="restart"/>
            <w:vAlign w:val="center"/>
          </w:tcPr>
          <w:p w:rsidR="000F20DF" w:rsidRPr="00A80FF0" w:rsidRDefault="000F20DF">
            <w:pPr>
              <w:jc w:val="center"/>
              <w:rPr>
                <w:rFonts w:ascii="Arial" w:hAnsi="Arial" w:cs="Arial"/>
              </w:rPr>
            </w:pPr>
            <w:r w:rsidRPr="00A80FF0">
              <w:rPr>
                <w:rFonts w:ascii="Arial" w:hAnsi="Arial" w:cs="Arial"/>
              </w:rPr>
              <w:t>№</w:t>
            </w:r>
          </w:p>
          <w:p w:rsidR="000F20DF" w:rsidRPr="00A80FF0" w:rsidRDefault="000F20DF">
            <w:pPr>
              <w:jc w:val="center"/>
              <w:rPr>
                <w:rFonts w:ascii="Arial" w:hAnsi="Arial" w:cs="Arial"/>
              </w:rPr>
            </w:pPr>
            <w:r w:rsidRPr="00A80FF0">
              <w:rPr>
                <w:rFonts w:ascii="Arial" w:hAnsi="Arial" w:cs="Arial"/>
              </w:rPr>
              <w:t>п/п</w:t>
            </w:r>
          </w:p>
        </w:tc>
        <w:tc>
          <w:tcPr>
            <w:tcW w:w="1763" w:type="dxa"/>
            <w:vMerge w:val="restart"/>
            <w:vAlign w:val="center"/>
          </w:tcPr>
          <w:p w:rsidR="000F20DF" w:rsidRPr="00A80FF0" w:rsidRDefault="000F20DF" w:rsidP="005F231E">
            <w:pPr>
              <w:jc w:val="center"/>
              <w:rPr>
                <w:rFonts w:ascii="Arial" w:hAnsi="Arial" w:cs="Arial"/>
              </w:rPr>
            </w:pPr>
            <w:r w:rsidRPr="00A80FF0">
              <w:rPr>
                <w:rFonts w:ascii="Arial" w:hAnsi="Arial" w:cs="Arial"/>
                <w:sz w:val="22"/>
                <w:szCs w:val="22"/>
              </w:rPr>
              <w:t xml:space="preserve">Задачи подпрограммы </w:t>
            </w:r>
            <w:r w:rsidR="005F231E" w:rsidRPr="00A80F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65" w:type="dxa"/>
            <w:gridSpan w:val="6"/>
            <w:vAlign w:val="center"/>
          </w:tcPr>
          <w:p w:rsidR="000F20DF" w:rsidRPr="00A80FF0" w:rsidRDefault="000F20DF">
            <w:pPr>
              <w:jc w:val="center"/>
              <w:rPr>
                <w:rFonts w:ascii="Arial" w:hAnsi="Arial" w:cs="Arial"/>
              </w:rPr>
            </w:pPr>
            <w:r w:rsidRPr="00A80FF0">
              <w:rPr>
                <w:rFonts w:ascii="Arial" w:hAnsi="Arial" w:cs="Arial"/>
              </w:rPr>
              <w:t xml:space="preserve">По годам реализации муниципальной программы, </w:t>
            </w:r>
          </w:p>
          <w:p w:rsidR="000F20DF" w:rsidRPr="00A80FF0" w:rsidRDefault="000F20DF">
            <w:pPr>
              <w:jc w:val="center"/>
              <w:rPr>
                <w:rFonts w:ascii="Arial" w:hAnsi="Arial" w:cs="Arial"/>
                <w:lang w:val="en-US"/>
              </w:rPr>
            </w:pPr>
            <w:r w:rsidRPr="00A80FF0">
              <w:rPr>
                <w:rFonts w:ascii="Arial" w:hAnsi="Arial" w:cs="Arial"/>
              </w:rPr>
              <w:t>тыс. руб.</w:t>
            </w:r>
          </w:p>
        </w:tc>
        <w:tc>
          <w:tcPr>
            <w:tcW w:w="995" w:type="dxa"/>
            <w:vAlign w:val="center"/>
          </w:tcPr>
          <w:p w:rsidR="000F20DF" w:rsidRPr="00A80FF0" w:rsidRDefault="000F20DF">
            <w:pPr>
              <w:jc w:val="center"/>
              <w:rPr>
                <w:rFonts w:ascii="Arial" w:hAnsi="Arial" w:cs="Arial"/>
              </w:rPr>
            </w:pPr>
            <w:r w:rsidRPr="00A80FF0">
              <w:rPr>
                <w:rFonts w:ascii="Arial" w:hAnsi="Arial" w:cs="Arial"/>
              </w:rPr>
              <w:t>Всего</w:t>
            </w:r>
          </w:p>
          <w:p w:rsidR="000F20DF" w:rsidRPr="00A80FF0" w:rsidRDefault="000F20DF">
            <w:pPr>
              <w:jc w:val="center"/>
              <w:rPr>
                <w:rFonts w:ascii="Arial" w:hAnsi="Arial" w:cs="Arial"/>
              </w:rPr>
            </w:pPr>
            <w:r w:rsidRPr="00A80FF0">
              <w:rPr>
                <w:rFonts w:ascii="Arial" w:hAnsi="Arial" w:cs="Arial"/>
              </w:rPr>
              <w:t>тыс. руб.</w:t>
            </w:r>
          </w:p>
        </w:tc>
      </w:tr>
      <w:tr w:rsidR="000F20DF" w:rsidRPr="00A80FF0" w:rsidTr="006330C5">
        <w:trPr>
          <w:trHeight w:val="734"/>
        </w:trPr>
        <w:tc>
          <w:tcPr>
            <w:tcW w:w="472" w:type="dxa"/>
            <w:vMerge/>
            <w:vAlign w:val="center"/>
          </w:tcPr>
          <w:p w:rsidR="000F20DF" w:rsidRPr="00A80FF0" w:rsidRDefault="000F20DF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63" w:type="dxa"/>
            <w:vMerge/>
            <w:vAlign w:val="center"/>
          </w:tcPr>
          <w:p w:rsidR="000F20DF" w:rsidRPr="00A80FF0" w:rsidRDefault="000F20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0F20DF" w:rsidRPr="00A80FF0" w:rsidRDefault="000F20DF" w:rsidP="009D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FF0">
              <w:rPr>
                <w:rFonts w:ascii="Arial" w:hAnsi="Arial" w:cs="Arial"/>
                <w:sz w:val="20"/>
                <w:szCs w:val="20"/>
              </w:rPr>
              <w:t>2024 г</w:t>
            </w:r>
          </w:p>
        </w:tc>
        <w:tc>
          <w:tcPr>
            <w:tcW w:w="993" w:type="dxa"/>
            <w:vAlign w:val="center"/>
          </w:tcPr>
          <w:p w:rsidR="000F20DF" w:rsidRPr="00A80FF0" w:rsidRDefault="000F20DF" w:rsidP="009D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FF0">
              <w:rPr>
                <w:rFonts w:ascii="Arial" w:hAnsi="Arial" w:cs="Arial"/>
                <w:sz w:val="20"/>
                <w:szCs w:val="20"/>
              </w:rPr>
              <w:t>2025 г</w:t>
            </w:r>
          </w:p>
        </w:tc>
        <w:tc>
          <w:tcPr>
            <w:tcW w:w="1134" w:type="dxa"/>
            <w:vAlign w:val="center"/>
          </w:tcPr>
          <w:p w:rsidR="000F20DF" w:rsidRPr="00A80FF0" w:rsidRDefault="000F20DF" w:rsidP="009D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FF0">
              <w:rPr>
                <w:rFonts w:ascii="Arial" w:hAnsi="Arial" w:cs="Arial"/>
                <w:sz w:val="20"/>
                <w:szCs w:val="20"/>
              </w:rPr>
              <w:t>2026 г</w:t>
            </w:r>
          </w:p>
        </w:tc>
        <w:tc>
          <w:tcPr>
            <w:tcW w:w="992" w:type="dxa"/>
            <w:vAlign w:val="center"/>
          </w:tcPr>
          <w:p w:rsidR="000F20DF" w:rsidRPr="00A80FF0" w:rsidRDefault="000F20DF" w:rsidP="009D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FF0">
              <w:rPr>
                <w:rFonts w:ascii="Arial" w:hAnsi="Arial" w:cs="Arial"/>
                <w:sz w:val="20"/>
                <w:szCs w:val="20"/>
              </w:rPr>
              <w:t>2027 г</w:t>
            </w:r>
          </w:p>
        </w:tc>
        <w:tc>
          <w:tcPr>
            <w:tcW w:w="992" w:type="dxa"/>
            <w:vAlign w:val="center"/>
          </w:tcPr>
          <w:p w:rsidR="000F20DF" w:rsidRPr="00A80FF0" w:rsidRDefault="000F20DF" w:rsidP="009D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FF0">
              <w:rPr>
                <w:rFonts w:ascii="Arial" w:hAnsi="Arial" w:cs="Arial"/>
                <w:sz w:val="20"/>
                <w:szCs w:val="20"/>
              </w:rPr>
              <w:t>2028 г</w:t>
            </w:r>
          </w:p>
        </w:tc>
        <w:tc>
          <w:tcPr>
            <w:tcW w:w="992" w:type="dxa"/>
            <w:vAlign w:val="center"/>
          </w:tcPr>
          <w:p w:rsidR="000F20DF" w:rsidRPr="00A80FF0" w:rsidRDefault="000F20DF" w:rsidP="009D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FF0">
              <w:rPr>
                <w:rFonts w:ascii="Arial" w:hAnsi="Arial" w:cs="Arial"/>
                <w:sz w:val="20"/>
                <w:szCs w:val="20"/>
              </w:rPr>
              <w:t>2029 г</w:t>
            </w:r>
          </w:p>
        </w:tc>
        <w:tc>
          <w:tcPr>
            <w:tcW w:w="995" w:type="dxa"/>
            <w:vAlign w:val="center"/>
          </w:tcPr>
          <w:p w:rsidR="000F20DF" w:rsidRPr="00A80FF0" w:rsidRDefault="000F2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DF" w:rsidRPr="00A80FF0" w:rsidTr="006330C5">
        <w:trPr>
          <w:trHeight w:val="1037"/>
        </w:trPr>
        <w:tc>
          <w:tcPr>
            <w:tcW w:w="472" w:type="dxa"/>
          </w:tcPr>
          <w:p w:rsidR="000F20DF" w:rsidRPr="00A80FF0" w:rsidRDefault="000F20DF">
            <w:pPr>
              <w:jc w:val="right"/>
              <w:rPr>
                <w:rFonts w:ascii="Arial" w:hAnsi="Arial" w:cs="Arial"/>
                <w:lang w:val="en-US" w:eastAsia="en-US"/>
              </w:rPr>
            </w:pPr>
            <w:r w:rsidRPr="00A80FF0">
              <w:rPr>
                <w:rFonts w:ascii="Arial" w:hAnsi="Arial" w:cs="Arial"/>
              </w:rPr>
              <w:t>1.</w:t>
            </w:r>
          </w:p>
        </w:tc>
        <w:tc>
          <w:tcPr>
            <w:tcW w:w="1763" w:type="dxa"/>
            <w:vAlign w:val="center"/>
          </w:tcPr>
          <w:p w:rsidR="000F20DF" w:rsidRPr="008D1467" w:rsidRDefault="000F20DF">
            <w:pPr>
              <w:rPr>
                <w:rFonts w:ascii="Arial" w:hAnsi="Arial" w:cs="Arial"/>
              </w:rPr>
            </w:pPr>
            <w:r w:rsidRPr="008D1467">
              <w:rPr>
                <w:rFonts w:ascii="Arial" w:hAnsi="Arial" w:cs="Arial"/>
              </w:rPr>
              <w:t xml:space="preserve">Задача 1. </w:t>
            </w:r>
          </w:p>
          <w:p w:rsidR="000F20DF" w:rsidRPr="008D1467" w:rsidRDefault="005F231E" w:rsidP="004F2124">
            <w:pPr>
              <w:rPr>
                <w:rFonts w:ascii="Arial" w:hAnsi="Arial" w:cs="Arial"/>
              </w:rPr>
            </w:pPr>
            <w:r w:rsidRPr="008D1467">
              <w:rPr>
                <w:sz w:val="28"/>
                <w:szCs w:val="28"/>
              </w:rPr>
              <w:t>Участие в ППМИ</w:t>
            </w:r>
          </w:p>
        </w:tc>
        <w:tc>
          <w:tcPr>
            <w:tcW w:w="1162" w:type="dxa"/>
            <w:vAlign w:val="center"/>
          </w:tcPr>
          <w:p w:rsidR="000F20DF" w:rsidRPr="00A80FF0" w:rsidRDefault="00E829FE" w:rsidP="008D14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1990</w:t>
            </w:r>
            <w:r w:rsidR="008D1467">
              <w:rPr>
                <w:rFonts w:ascii="Arial" w:hAnsi="Arial" w:cs="Arial"/>
                <w:sz w:val="18"/>
                <w:szCs w:val="18"/>
              </w:rPr>
              <w:t>,</w:t>
            </w:r>
            <w:r w:rsidRPr="00A80FF0">
              <w:rPr>
                <w:rFonts w:ascii="Arial" w:hAnsi="Arial" w:cs="Arial"/>
                <w:sz w:val="18"/>
                <w:szCs w:val="18"/>
              </w:rPr>
              <w:t>00</w:t>
            </w:r>
            <w:r w:rsidR="008D14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F20DF" w:rsidRPr="00A80FF0" w:rsidRDefault="00E829FE">
            <w:pPr>
              <w:ind w:left="-44" w:firstLine="4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F20DF" w:rsidRPr="00A80FF0" w:rsidRDefault="00E829F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F20DF" w:rsidRPr="00A80FF0" w:rsidRDefault="00E82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F20DF" w:rsidRPr="00A80FF0" w:rsidRDefault="00E82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F20DF" w:rsidRPr="00A80FF0" w:rsidRDefault="00E829FE" w:rsidP="000A67F7">
            <w:pPr>
              <w:rPr>
                <w:rFonts w:ascii="Arial" w:hAnsi="Arial" w:cs="Arial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5" w:type="dxa"/>
            <w:vAlign w:val="center"/>
          </w:tcPr>
          <w:p w:rsidR="000F20DF" w:rsidRPr="00A80FF0" w:rsidRDefault="00E829FE" w:rsidP="008D14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1990,00</w:t>
            </w:r>
            <w:r w:rsidR="008D1467">
              <w:rPr>
                <w:rFonts w:ascii="Arial" w:hAnsi="Arial" w:cs="Arial"/>
                <w:sz w:val="18"/>
                <w:szCs w:val="18"/>
              </w:rPr>
              <w:t>0</w:t>
            </w:r>
            <w:r w:rsidR="000F20DF" w:rsidRPr="00A80F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F20DF" w:rsidRPr="00003ECE" w:rsidTr="006330C5">
        <w:trPr>
          <w:trHeight w:val="264"/>
        </w:trPr>
        <w:tc>
          <w:tcPr>
            <w:tcW w:w="472" w:type="dxa"/>
          </w:tcPr>
          <w:p w:rsidR="000F20DF" w:rsidRPr="00A80FF0" w:rsidRDefault="000F20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3" w:type="dxa"/>
            <w:vAlign w:val="center"/>
          </w:tcPr>
          <w:p w:rsidR="000F20DF" w:rsidRPr="008D1467" w:rsidRDefault="000F20DF">
            <w:pPr>
              <w:jc w:val="both"/>
              <w:rPr>
                <w:rFonts w:ascii="Arial" w:hAnsi="Arial" w:cs="Arial"/>
              </w:rPr>
            </w:pPr>
            <w:r w:rsidRPr="008D1467">
              <w:rPr>
                <w:rFonts w:ascii="Arial" w:hAnsi="Arial" w:cs="Arial"/>
              </w:rPr>
              <w:t>Итого</w:t>
            </w:r>
          </w:p>
        </w:tc>
        <w:tc>
          <w:tcPr>
            <w:tcW w:w="1162" w:type="dxa"/>
            <w:vAlign w:val="center"/>
          </w:tcPr>
          <w:p w:rsidR="000F20DF" w:rsidRPr="00A80FF0" w:rsidRDefault="002A0499" w:rsidP="000D2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1990,00</w:t>
            </w:r>
            <w:r w:rsidR="008D14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F20DF" w:rsidRPr="00A80FF0" w:rsidRDefault="00A80FF0">
            <w:pPr>
              <w:ind w:left="-44" w:firstLine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F20DF" w:rsidRPr="00A80FF0" w:rsidRDefault="00A8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F20DF" w:rsidRPr="00A80FF0" w:rsidRDefault="00A8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F20DF" w:rsidRPr="00A80FF0" w:rsidRDefault="00A8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F20DF" w:rsidRPr="00A80FF0" w:rsidRDefault="00A8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5" w:type="dxa"/>
            <w:vAlign w:val="center"/>
          </w:tcPr>
          <w:p w:rsidR="000F20DF" w:rsidRPr="00A80FF0" w:rsidRDefault="00A80FF0" w:rsidP="008D14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0FF0">
              <w:rPr>
                <w:rFonts w:ascii="Arial" w:hAnsi="Arial" w:cs="Arial"/>
                <w:sz w:val="18"/>
                <w:szCs w:val="18"/>
              </w:rPr>
              <w:t>1990</w:t>
            </w:r>
            <w:r w:rsidR="008D1467">
              <w:rPr>
                <w:rFonts w:ascii="Arial" w:hAnsi="Arial" w:cs="Arial"/>
                <w:sz w:val="18"/>
                <w:szCs w:val="18"/>
              </w:rPr>
              <w:t>,</w:t>
            </w:r>
            <w:r w:rsidRPr="00A80FF0">
              <w:rPr>
                <w:rFonts w:ascii="Arial" w:hAnsi="Arial" w:cs="Arial"/>
                <w:sz w:val="18"/>
                <w:szCs w:val="18"/>
              </w:rPr>
              <w:t>00</w:t>
            </w:r>
            <w:r w:rsidR="008D14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0F20DF" w:rsidRPr="009D5EF0" w:rsidRDefault="000F20DF" w:rsidP="002A0499">
      <w:pPr>
        <w:rPr>
          <w:rFonts w:ascii="Arial" w:hAnsi="Arial" w:cs="Arial"/>
          <w:b/>
          <w:lang w:eastAsia="en-US"/>
        </w:rPr>
      </w:pP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IV</w:t>
      </w: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Механизм управления и мониторинга реализации муниципальной программы</w:t>
      </w: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Подраздел I</w:t>
      </w: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Управление реализацией муниципальной программы</w:t>
      </w:r>
    </w:p>
    <w:p w:rsidR="000F20DF" w:rsidRDefault="000F20DF" w:rsidP="0072117E">
      <w:pPr>
        <w:jc w:val="center"/>
        <w:rPr>
          <w:rFonts w:ascii="Arial" w:hAnsi="Arial" w:cs="Arial"/>
          <w:b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Оперативное управление и координацию работ по выполнению мероприятий муниципальной программы осуществляет главный администратор муниципальной программы – Администрация Спировского муниципального округа Тверской области в соответствии с утвержденным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Спировского муниципального округа Тверской области.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Главный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Основными исполнителями программы являются территориальные отделы (структурные подразделения) администрации Спировского муниципального округа Тверской области (далее – исполнители).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Исполнители муниципальной программы в целях достижения показателей результатов и реализации мероприятий муниципальной программы: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обеспечивают разработку нормативных правовых актов Спировского муниципального округа Тверской области, ведомственных актов, планов, необходимых для реализации мероприятий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распределяют работу по реализации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обеспечивают формирование и предоставление необходимой документации для осуществления финансирования за счет средств бюджета Спировского муниципального округа Тверской области;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проводят при необходимости рабочие совещания по решению задач подпрограммы и текущему выполнению мероприятий;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подготавливают отчетные сведения по реализации муниципальной программы.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 течение всего периода реализации муниципальной программы: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расходы на реализацию муниципальной программы подлежат включению в бюджет Спировского муниципального округа Тверской области на соответствующие финансовые годы;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параметры муниципальной программы учитываются при подготовке ежегодных отчетов о реализации муниципальной программы за отчетный финансовый год.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Подраздел II</w:t>
      </w: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Мониторинг реализации муниципальной программы</w:t>
      </w:r>
    </w:p>
    <w:p w:rsidR="000F20DF" w:rsidRDefault="000F20DF" w:rsidP="0072117E">
      <w:pPr>
        <w:jc w:val="both"/>
        <w:rPr>
          <w:rFonts w:ascii="Arial" w:hAnsi="Arial" w:cs="Arial"/>
          <w:b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Мониторинг реализации муниципальной программы обеспечивает: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согласованность действий ответственных исполнителей главного администратора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своевременную актуализацию муниципальной программы с учетом имеющихся внешних и внутренних рисков.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Мониторинг реализации муниципальной программы осуществляется посредством регулярного сбора, анализа и оценки: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информации о достижении запланированных показателей муниципальной программы.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Источниками информации для проведения мониторинга реализации муниципальной программы являются: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отчеты ответственных исполнителей главного администратора муниципальной программы о реализации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другие источники.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Мониторинг реализации муниципальной программы осуществляется в течение всего периода ее реализации и предусматривает: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ежегодную оценку выполнения структурными подразделениями и исполнителями главного администратора муниципальной программы мероприятий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корректировку (при необходимости) мероприятий по реализации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формирование отчета о реализации муниципальной программы за отчетный финансовый год;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проведение экспертизы отчета о реализации муниципальной программы за отчетный финансовый год.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Главный администратор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за отчетный финансовый год;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результаты деятельности главного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анализ неучтенных рисков реализации муниципальной программы и принятые меры по их минимизации;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оценку эффективности реализации муниципальной программы за отчетный финансовый год.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bookmarkStart w:id="1" w:name="sub_1098"/>
      <w:r>
        <w:rPr>
          <w:rFonts w:ascii="Arial" w:hAnsi="Arial" w:cs="Arial"/>
        </w:rPr>
        <w:t>В срок до 1 марта года, следующего за отчетным годом, главный администратор муниципальной программы представляет в Финансовое управление Администрации Спировского муниципального округа и отдел экономики, инвестиций и муниципального заказа Администрации Спировского муниципального округа отчет о реализации муниципальной программы за отчетный финансовый год.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о реализации муниципальной программы при необходимости может выноситься на рассмотрение Думы Спировского муниципального округа Тверской области.</w:t>
      </w:r>
    </w:p>
    <w:p w:rsidR="000F20DF" w:rsidRDefault="000F20DF" w:rsidP="0072117E">
      <w:pPr>
        <w:ind w:firstLine="720"/>
        <w:jc w:val="both"/>
        <w:rPr>
          <w:rFonts w:ascii="Arial" w:hAnsi="Arial" w:cs="Arial"/>
          <w:color w:val="FF0000"/>
        </w:rPr>
      </w:pP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V</w:t>
      </w:r>
    </w:p>
    <w:p w:rsidR="000F20DF" w:rsidRDefault="000F20DF" w:rsidP="0072117E">
      <w:pPr>
        <w:jc w:val="center"/>
        <w:rPr>
          <w:rStyle w:val="aa"/>
          <w:rFonts w:ascii="Calibri" w:hAnsi="Calibri"/>
          <w:bCs/>
          <w:szCs w:val="26"/>
          <w:shd w:val="clear" w:color="auto" w:fill="FFFFFF"/>
        </w:rPr>
      </w:pPr>
      <w:r>
        <w:rPr>
          <w:rFonts w:ascii="Arial" w:hAnsi="Arial" w:cs="Arial"/>
          <w:b/>
        </w:rPr>
        <w:t xml:space="preserve"> Участие в ф</w:t>
      </w:r>
      <w:r>
        <w:rPr>
          <w:rStyle w:val="aa"/>
          <w:rFonts w:ascii="Arial" w:hAnsi="Arial" w:cs="Arial"/>
          <w:bCs/>
          <w:szCs w:val="26"/>
          <w:shd w:val="clear" w:color="auto" w:fill="FFFFFF"/>
        </w:rPr>
        <w:t xml:space="preserve">ормировании и утверждении сводного годового </w:t>
      </w:r>
    </w:p>
    <w:p w:rsidR="000F20DF" w:rsidRDefault="000F20DF" w:rsidP="0072117E">
      <w:pPr>
        <w:jc w:val="center"/>
        <w:rPr>
          <w:rStyle w:val="aa"/>
          <w:rFonts w:ascii="Arial" w:hAnsi="Arial" w:cs="Arial"/>
          <w:bCs/>
          <w:szCs w:val="26"/>
          <w:shd w:val="clear" w:color="auto" w:fill="FFFFFF"/>
        </w:rPr>
      </w:pPr>
      <w:r>
        <w:rPr>
          <w:rStyle w:val="aa"/>
          <w:rFonts w:ascii="Arial" w:hAnsi="Arial" w:cs="Arial"/>
          <w:bCs/>
          <w:szCs w:val="26"/>
          <w:shd w:val="clear" w:color="auto" w:fill="FFFFFF"/>
        </w:rPr>
        <w:t xml:space="preserve">Доклада о ходе реализации и об оценке </w:t>
      </w:r>
    </w:p>
    <w:p w:rsidR="000F20DF" w:rsidRDefault="00096F34" w:rsidP="0072117E">
      <w:pPr>
        <w:jc w:val="center"/>
        <w:rPr>
          <w:rStyle w:val="aa"/>
          <w:rFonts w:ascii="Arial" w:hAnsi="Arial" w:cs="Arial"/>
          <w:bCs/>
          <w:szCs w:val="26"/>
          <w:shd w:val="clear" w:color="auto" w:fill="FFFFFF"/>
        </w:rPr>
      </w:pPr>
      <w:r>
        <w:rPr>
          <w:rStyle w:val="aa"/>
          <w:rFonts w:ascii="Arial" w:hAnsi="Arial" w:cs="Arial"/>
          <w:bCs/>
          <w:szCs w:val="26"/>
          <w:shd w:val="clear" w:color="auto" w:fill="FFFFFF"/>
        </w:rPr>
        <w:t>э</w:t>
      </w:r>
      <w:r w:rsidR="000F20DF">
        <w:rPr>
          <w:rStyle w:val="aa"/>
          <w:rFonts w:ascii="Arial" w:hAnsi="Arial" w:cs="Arial"/>
          <w:bCs/>
          <w:szCs w:val="26"/>
          <w:shd w:val="clear" w:color="auto" w:fill="FFFFFF"/>
        </w:rPr>
        <w:t>ффективности муниципальных программ</w:t>
      </w:r>
    </w:p>
    <w:p w:rsidR="000F20DF" w:rsidRDefault="000F20DF" w:rsidP="0072117E">
      <w:pPr>
        <w:jc w:val="center"/>
        <w:rPr>
          <w:rStyle w:val="aa"/>
          <w:rFonts w:ascii="Arial" w:hAnsi="Arial" w:cs="Arial"/>
          <w:bCs/>
          <w:sz w:val="22"/>
          <w:szCs w:val="22"/>
          <w:shd w:val="clear" w:color="auto" w:fill="FFFFFF"/>
        </w:rPr>
      </w:pPr>
    </w:p>
    <w:p w:rsidR="000F20DF" w:rsidRDefault="000F20DF" w:rsidP="0072117E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срок до 1 апреля года, следующего за отчетным годом, главный администратор муниципальной программы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составляет и представляет на рассмотрение бюджетной комиссии Спировского муниципального округа Тверской области отчет</w:t>
      </w:r>
      <w:r>
        <w:rPr>
          <w:rStyle w:val="aa"/>
          <w:b w:val="0"/>
          <w:bCs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>
        <w:rPr>
          <w:sz w:val="24"/>
          <w:szCs w:val="24"/>
        </w:rPr>
        <w:t>.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Бюджетная комиссия Спировского муниципального округа Тверской области рассматривает отчет</w:t>
      </w:r>
      <w:r>
        <w:rPr>
          <w:rStyle w:val="aa"/>
          <w:rFonts w:ascii="Arial" w:hAnsi="Arial" w:cs="Arial"/>
          <w:b w:val="0"/>
          <w:bCs/>
          <w:szCs w:val="26"/>
          <w:shd w:val="clear" w:color="auto" w:fill="FFFFFF"/>
        </w:rPr>
        <w:t xml:space="preserve"> о ходе реализации и об оценке эффективности муниципальной программы</w:t>
      </w:r>
      <w:r>
        <w:rPr>
          <w:rFonts w:ascii="Arial" w:hAnsi="Arial" w:cs="Arial"/>
        </w:rPr>
        <w:t xml:space="preserve"> и принимает одно из следующих решений: 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выделить на очередной финансовый год и плановый период, бюджетные ассигнования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внести изменения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разработать новую муниципальную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досрочно завершить в текущем финансовом году реализацию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Досрочное завершение муниципальной программы обязательно в случаях: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ликвидации главного администратора муниципальной программы и невозможности возложения его обязанностей на другого администратора муниципальной программы;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установления в ходе мониторинга невозможности достижения целей муниципальной программы, за счет предусмотренных в ней объемов финансирования по причинам внутреннего характера либо по причинам внешнего характера.</w:t>
      </w:r>
    </w:p>
    <w:p w:rsidR="000F20DF" w:rsidRDefault="000F20DF" w:rsidP="0072117E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администратор муниципальной программы в случае досрочного ее завершения разрабатывает проект правового акта Администрации Спировского муниципального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0F20DF" w:rsidRDefault="000F20DF" w:rsidP="0072117E">
      <w:pPr>
        <w:pStyle w:val="ConsPlusNormal"/>
        <w:widowControl/>
        <w:tabs>
          <w:tab w:val="left" w:pos="0"/>
        </w:tabs>
        <w:ind w:firstLine="567"/>
        <w:jc w:val="both"/>
        <w:rPr>
          <w:b/>
        </w:rPr>
      </w:pP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Внесение изменений в муниципальную программу</w:t>
      </w:r>
    </w:p>
    <w:p w:rsidR="000F20DF" w:rsidRDefault="000F20DF" w:rsidP="0072117E">
      <w:pPr>
        <w:jc w:val="both"/>
        <w:rPr>
          <w:rFonts w:ascii="Arial" w:hAnsi="Arial" w:cs="Arial"/>
          <w:b/>
        </w:rPr>
      </w:pP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изменений в муниципальную программу утверждается правовым актом Администрации Спировского муниципального округа (далее - постановление о внесении изменений в муниципальную программу).  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Внесение изменений в муниципальную программу в процессе ее реализации осуществляется в случаях: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снижения или увеличения ожидаемых поступлений доходов в местный бюджет; 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исключения отдельных полномочий главного администратора муниципальной программы или их передачи другому исполнительному органу, а также наделения главного администратора муниципальной программы дополнительными полномочиями;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необходимости включения в подпрограммы дополнительных мероприятий;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перераспределения бюджетных средств, сэкономленных в результате осуществления закупок товаров, работ, услуг;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поступления средств из бюджетов других уровней на выполнение отдельных мероприятий подпрограмм на условиях софинансирования;</w:t>
      </w:r>
    </w:p>
    <w:p w:rsidR="000F20DF" w:rsidRDefault="000F20DF" w:rsidP="0072117E">
      <w:pPr>
        <w:pStyle w:val="ConsPlusTitle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ж)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при внесении соответствующих изменений в сводную бюджетную роспись; </w:t>
      </w:r>
    </w:p>
    <w:p w:rsidR="000F20DF" w:rsidRDefault="000F20DF" w:rsidP="0072117E">
      <w:pPr>
        <w:pStyle w:val="ConsPlusTitle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з) изменения объема бюджетных ассигнований на финансовое обеспечение реализации муниципальной программы в очередном финансовом году и плановом периоде;</w:t>
      </w:r>
    </w:p>
    <w:p w:rsidR="000F20DF" w:rsidRDefault="000F20DF" w:rsidP="0072117E">
      <w:pPr>
        <w:pStyle w:val="ConsPlusTitle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и) необходимости приведения муниципальной программы в соответствие с решением о бюджете на текущий финансовый год и плановый период (сводной бюджетной росписью), в случае уточнения объема бюджетных ассигнований, выделяемых на реализацию муниципальной программы в сроки, установленные законодательством;</w:t>
      </w:r>
    </w:p>
    <w:p w:rsidR="000F20DF" w:rsidRDefault="000F20DF" w:rsidP="0072117E">
      <w:pPr>
        <w:pStyle w:val="ConsPlusTitle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к) внесение иных изменений, не затрагивающих финансирование муниципальной программы.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Предложения о внесении изменений в муниципальную программу инициируются и готовятся главным администратором муниципальной программы или одним из администраторов муниципальной программы и оформляются в виде пакета документов, включающего: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проект постановления о внесении изменений в муниципальную программу (далее - проект изменений);</w:t>
      </w:r>
    </w:p>
    <w:p w:rsidR="000F20DF" w:rsidRDefault="000F20DF" w:rsidP="007211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пояснительная записка по внесению изменений в муниципальную программу.</w:t>
      </w:r>
    </w:p>
    <w:p w:rsidR="000F20DF" w:rsidRDefault="000F20DF" w:rsidP="0072117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исполнитель муниципальной программы в установленном порядке обеспечивает рассмотрение и принятие Администрацией </w:t>
      </w:r>
      <w:r w:rsidRPr="00096F34">
        <w:rPr>
          <w:rFonts w:ascii="Arial" w:hAnsi="Arial" w:cs="Arial"/>
        </w:rPr>
        <w:t>Спировс</w:t>
      </w:r>
      <w:r w:rsidR="00096F34">
        <w:rPr>
          <w:rFonts w:ascii="Arial" w:hAnsi="Arial" w:cs="Arial"/>
        </w:rPr>
        <w:t>к</w:t>
      </w:r>
      <w:r w:rsidRPr="00096F34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муниципального округа проекта постановления о внесении изменений в муниципальную программу.</w:t>
      </w:r>
    </w:p>
    <w:bookmarkEnd w:id="1"/>
    <w:p w:rsidR="000F20DF" w:rsidRDefault="000F20DF" w:rsidP="0072117E">
      <w:pPr>
        <w:ind w:firstLine="720"/>
        <w:jc w:val="both"/>
        <w:rPr>
          <w:rFonts w:ascii="Arial" w:hAnsi="Arial" w:cs="Arial"/>
        </w:rPr>
      </w:pP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VI</w:t>
      </w:r>
    </w:p>
    <w:p w:rsidR="000F20DF" w:rsidRDefault="000F20DF" w:rsidP="00721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Анализ рисков реализации муниципальной программы и меры по управлению рисками</w:t>
      </w:r>
    </w:p>
    <w:p w:rsidR="000F20DF" w:rsidRDefault="000F20DF" w:rsidP="0072117E">
      <w:pPr>
        <w:jc w:val="both"/>
        <w:rPr>
          <w:rFonts w:ascii="Arial" w:hAnsi="Arial" w:cs="Arial"/>
          <w:b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реализацию муниципальной программы могут повлиять как внешние, так и внутренние риски.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внешним рискам, в результате которых не будут достигнуты запланированные показатели реализации муниципальной программы следует отнести: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ухудшение экономической ситуации в Спировском муниципальном округе. Степень риска средняя.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внутренним рискам реализации муниципальной программы относятся: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недостаточное материально-техническое и кадровое обеспечение деятельности исполнителей муниципальной программы;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проведение организационно-штатных мероприятий в Администрации Спировского муниципального округа Тверской области.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снижения вероятности неблагоприятного воздействия внутренних рисков планируется: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повышение квалификации сотрудников исполнителей муниципальной программы, реализующих мероприятия;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рассмотрение на Бюджетной комиссии Администрации Спировского муниципального округа Тверской области вопросов, связанных с повышением материально-технического обеспечения деятельности Администрации Спировского муниципального округа Тверской области;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проведение рабочих совещаний с участием исполнителей мероприятий по вопросам реализации муниципальной программы. </w:t>
      </w: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0F20DF" w:rsidRDefault="000F20DF" w:rsidP="0072117E">
      <w:pPr>
        <w:ind w:firstLine="709"/>
        <w:jc w:val="both"/>
        <w:rPr>
          <w:rFonts w:ascii="Arial" w:hAnsi="Arial" w:cs="Arial"/>
        </w:rPr>
      </w:pPr>
    </w:p>
    <w:p w:rsidR="00162F0C" w:rsidRDefault="00162F0C" w:rsidP="009E20E3">
      <w:pPr>
        <w:ind w:firstLine="709"/>
        <w:jc w:val="both"/>
        <w:rPr>
          <w:rFonts w:ascii="Arial" w:hAnsi="Arial" w:cs="Arial"/>
        </w:rPr>
        <w:sectPr w:rsidR="00162F0C" w:rsidSect="009F3A5F">
          <w:pgSz w:w="11906" w:h="16838"/>
          <w:pgMar w:top="426" w:right="567" w:bottom="284" w:left="1134" w:header="709" w:footer="709" w:gutter="0"/>
          <w:cols w:space="708"/>
          <w:docGrid w:linePitch="360"/>
        </w:sectPr>
      </w:pPr>
    </w:p>
    <w:p w:rsidR="000F20DF" w:rsidRDefault="000F20DF" w:rsidP="00162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162F0C" w:rsidRPr="00162F0C">
        <w:drawing>
          <wp:inline distT="0" distB="0" distL="0" distR="0">
            <wp:extent cx="10241915" cy="4265466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426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0C" w:rsidRDefault="00162F0C" w:rsidP="00162F0C">
      <w:pPr>
        <w:jc w:val="both"/>
        <w:rPr>
          <w:sz w:val="28"/>
          <w:szCs w:val="28"/>
        </w:rPr>
      </w:pPr>
      <w:r w:rsidRPr="00162F0C">
        <w:rPr>
          <w:szCs w:val="28"/>
        </w:rPr>
        <w:lastRenderedPageBreak/>
        <w:drawing>
          <wp:inline distT="0" distB="0" distL="0" distR="0">
            <wp:extent cx="10241915" cy="5552701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555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F0C" w:rsidSect="00162F0C">
      <w:pgSz w:w="16838" w:h="11906" w:orient="landscape"/>
      <w:pgMar w:top="568" w:right="425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7B058B"/>
    <w:multiLevelType w:val="hybridMultilevel"/>
    <w:tmpl w:val="B096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7687A08"/>
    <w:multiLevelType w:val="hybridMultilevel"/>
    <w:tmpl w:val="EA382BA2"/>
    <w:lvl w:ilvl="0" w:tplc="51EC47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374D5290"/>
    <w:multiLevelType w:val="hybridMultilevel"/>
    <w:tmpl w:val="6BA4F8DA"/>
    <w:lvl w:ilvl="0" w:tplc="81783F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43792D6E"/>
    <w:multiLevelType w:val="hybridMultilevel"/>
    <w:tmpl w:val="25441376"/>
    <w:lvl w:ilvl="0" w:tplc="0DA8582C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C7F2E"/>
    <w:multiLevelType w:val="hybridMultilevel"/>
    <w:tmpl w:val="4DAA047C"/>
    <w:lvl w:ilvl="0" w:tplc="B7E8BA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4"/>
  </w:num>
  <w:num w:numId="5">
    <w:abstractNumId w:val="25"/>
  </w:num>
  <w:num w:numId="6">
    <w:abstractNumId w:val="24"/>
  </w:num>
  <w:num w:numId="7">
    <w:abstractNumId w:val="0"/>
  </w:num>
  <w:num w:numId="8">
    <w:abstractNumId w:val="26"/>
  </w:num>
  <w:num w:numId="9">
    <w:abstractNumId w:val="28"/>
  </w:num>
  <w:num w:numId="10">
    <w:abstractNumId w:val="4"/>
  </w:num>
  <w:num w:numId="11">
    <w:abstractNumId w:val="29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  <w:num w:numId="16">
    <w:abstractNumId w:val="30"/>
  </w:num>
  <w:num w:numId="17">
    <w:abstractNumId w:val="9"/>
  </w:num>
  <w:num w:numId="18">
    <w:abstractNumId w:val="22"/>
  </w:num>
  <w:num w:numId="19">
    <w:abstractNumId w:val="11"/>
  </w:num>
  <w:num w:numId="20">
    <w:abstractNumId w:val="15"/>
  </w:num>
  <w:num w:numId="21">
    <w:abstractNumId w:val="7"/>
  </w:num>
  <w:num w:numId="22">
    <w:abstractNumId w:val="23"/>
  </w:num>
  <w:num w:numId="23">
    <w:abstractNumId w:val="5"/>
  </w:num>
  <w:num w:numId="24">
    <w:abstractNumId w:val="20"/>
  </w:num>
  <w:num w:numId="25">
    <w:abstractNumId w:val="2"/>
  </w:num>
  <w:num w:numId="26">
    <w:abstractNumId w:val="21"/>
  </w:num>
  <w:num w:numId="27">
    <w:abstractNumId w:val="10"/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B6E23"/>
    <w:rsid w:val="00003ECE"/>
    <w:rsid w:val="00013256"/>
    <w:rsid w:val="000169F9"/>
    <w:rsid w:val="00031C85"/>
    <w:rsid w:val="00034AA9"/>
    <w:rsid w:val="00045699"/>
    <w:rsid w:val="00047864"/>
    <w:rsid w:val="000728A5"/>
    <w:rsid w:val="000768C2"/>
    <w:rsid w:val="0008204E"/>
    <w:rsid w:val="00094EB3"/>
    <w:rsid w:val="00096F34"/>
    <w:rsid w:val="000A05CD"/>
    <w:rsid w:val="000A1366"/>
    <w:rsid w:val="000A67F7"/>
    <w:rsid w:val="000B1999"/>
    <w:rsid w:val="000B6CDD"/>
    <w:rsid w:val="000C137E"/>
    <w:rsid w:val="000D0D06"/>
    <w:rsid w:val="000D18FC"/>
    <w:rsid w:val="000D2553"/>
    <w:rsid w:val="000E2FAC"/>
    <w:rsid w:val="000E6E1A"/>
    <w:rsid w:val="000F0328"/>
    <w:rsid w:val="000F0906"/>
    <w:rsid w:val="000F20DF"/>
    <w:rsid w:val="00107F3E"/>
    <w:rsid w:val="00134AD2"/>
    <w:rsid w:val="00140068"/>
    <w:rsid w:val="001511DF"/>
    <w:rsid w:val="0016263A"/>
    <w:rsid w:val="00162F0C"/>
    <w:rsid w:val="00177400"/>
    <w:rsid w:val="001800AF"/>
    <w:rsid w:val="001A2235"/>
    <w:rsid w:val="001B7EA5"/>
    <w:rsid w:val="001C0533"/>
    <w:rsid w:val="001D2A9E"/>
    <w:rsid w:val="001D325B"/>
    <w:rsid w:val="001E0CCB"/>
    <w:rsid w:val="001F13E6"/>
    <w:rsid w:val="001F39D7"/>
    <w:rsid w:val="00214059"/>
    <w:rsid w:val="00230418"/>
    <w:rsid w:val="002333DC"/>
    <w:rsid w:val="00240081"/>
    <w:rsid w:val="002442AD"/>
    <w:rsid w:val="00245423"/>
    <w:rsid w:val="00261501"/>
    <w:rsid w:val="00261E9F"/>
    <w:rsid w:val="00263609"/>
    <w:rsid w:val="002665DC"/>
    <w:rsid w:val="002707FE"/>
    <w:rsid w:val="00280391"/>
    <w:rsid w:val="00284AEE"/>
    <w:rsid w:val="002A0499"/>
    <w:rsid w:val="002C232C"/>
    <w:rsid w:val="002C3AA5"/>
    <w:rsid w:val="002D039F"/>
    <w:rsid w:val="002D17F9"/>
    <w:rsid w:val="002D6142"/>
    <w:rsid w:val="002F190C"/>
    <w:rsid w:val="002F3C8C"/>
    <w:rsid w:val="002F5A1D"/>
    <w:rsid w:val="00301FA2"/>
    <w:rsid w:val="003215C9"/>
    <w:rsid w:val="00321AB9"/>
    <w:rsid w:val="003236B4"/>
    <w:rsid w:val="00334A05"/>
    <w:rsid w:val="00336620"/>
    <w:rsid w:val="00345268"/>
    <w:rsid w:val="00376DE3"/>
    <w:rsid w:val="00381FAA"/>
    <w:rsid w:val="003A2ADE"/>
    <w:rsid w:val="003B0CA0"/>
    <w:rsid w:val="003B1D5B"/>
    <w:rsid w:val="003C77DE"/>
    <w:rsid w:val="003D53B5"/>
    <w:rsid w:val="00406886"/>
    <w:rsid w:val="00416E78"/>
    <w:rsid w:val="004269A4"/>
    <w:rsid w:val="00426AFF"/>
    <w:rsid w:val="0043181F"/>
    <w:rsid w:val="004374A5"/>
    <w:rsid w:val="00457C91"/>
    <w:rsid w:val="004872CF"/>
    <w:rsid w:val="00492FC4"/>
    <w:rsid w:val="00495E5E"/>
    <w:rsid w:val="004B1FEC"/>
    <w:rsid w:val="004B3248"/>
    <w:rsid w:val="004B4907"/>
    <w:rsid w:val="004B751A"/>
    <w:rsid w:val="004C7C65"/>
    <w:rsid w:val="004E3ED5"/>
    <w:rsid w:val="004E4616"/>
    <w:rsid w:val="004E5FF8"/>
    <w:rsid w:val="004E669E"/>
    <w:rsid w:val="004E7971"/>
    <w:rsid w:val="004F2124"/>
    <w:rsid w:val="004F6B45"/>
    <w:rsid w:val="00501CE2"/>
    <w:rsid w:val="00511D3C"/>
    <w:rsid w:val="00530D8F"/>
    <w:rsid w:val="00533B80"/>
    <w:rsid w:val="0053541C"/>
    <w:rsid w:val="005506E9"/>
    <w:rsid w:val="00551AD2"/>
    <w:rsid w:val="00556148"/>
    <w:rsid w:val="00594FFC"/>
    <w:rsid w:val="005A289E"/>
    <w:rsid w:val="005E73F5"/>
    <w:rsid w:val="005F231E"/>
    <w:rsid w:val="005F4B96"/>
    <w:rsid w:val="006330C5"/>
    <w:rsid w:val="00652102"/>
    <w:rsid w:val="00652A60"/>
    <w:rsid w:val="006577D2"/>
    <w:rsid w:val="00660872"/>
    <w:rsid w:val="00662F83"/>
    <w:rsid w:val="00670CB8"/>
    <w:rsid w:val="00674683"/>
    <w:rsid w:val="006838CC"/>
    <w:rsid w:val="00690FAA"/>
    <w:rsid w:val="006A4D8C"/>
    <w:rsid w:val="006A531D"/>
    <w:rsid w:val="006A6BC0"/>
    <w:rsid w:val="006C243C"/>
    <w:rsid w:val="006C6229"/>
    <w:rsid w:val="006C789D"/>
    <w:rsid w:val="00700E68"/>
    <w:rsid w:val="00705748"/>
    <w:rsid w:val="0072117E"/>
    <w:rsid w:val="00725DD5"/>
    <w:rsid w:val="0073174E"/>
    <w:rsid w:val="00741F04"/>
    <w:rsid w:val="00766DA4"/>
    <w:rsid w:val="00773A67"/>
    <w:rsid w:val="0078110D"/>
    <w:rsid w:val="007942A0"/>
    <w:rsid w:val="007A3A3C"/>
    <w:rsid w:val="007C46FF"/>
    <w:rsid w:val="007D0207"/>
    <w:rsid w:val="007D0300"/>
    <w:rsid w:val="007D63D6"/>
    <w:rsid w:val="007E726C"/>
    <w:rsid w:val="007F42A6"/>
    <w:rsid w:val="00810C75"/>
    <w:rsid w:val="00821E3F"/>
    <w:rsid w:val="008325E6"/>
    <w:rsid w:val="008349FB"/>
    <w:rsid w:val="00843E88"/>
    <w:rsid w:val="00853B7E"/>
    <w:rsid w:val="00861E5A"/>
    <w:rsid w:val="00870C83"/>
    <w:rsid w:val="00872792"/>
    <w:rsid w:val="008778B3"/>
    <w:rsid w:val="00885D82"/>
    <w:rsid w:val="00894C63"/>
    <w:rsid w:val="008950EE"/>
    <w:rsid w:val="008A3071"/>
    <w:rsid w:val="008B43D7"/>
    <w:rsid w:val="008B592F"/>
    <w:rsid w:val="008C1379"/>
    <w:rsid w:val="008D1467"/>
    <w:rsid w:val="008D715E"/>
    <w:rsid w:val="008F4459"/>
    <w:rsid w:val="008F6AFC"/>
    <w:rsid w:val="00907819"/>
    <w:rsid w:val="009267B8"/>
    <w:rsid w:val="00933518"/>
    <w:rsid w:val="0093449B"/>
    <w:rsid w:val="00934FF9"/>
    <w:rsid w:val="00945423"/>
    <w:rsid w:val="009513B7"/>
    <w:rsid w:val="00951A9E"/>
    <w:rsid w:val="009554F3"/>
    <w:rsid w:val="00957063"/>
    <w:rsid w:val="0097055A"/>
    <w:rsid w:val="00984969"/>
    <w:rsid w:val="00993F5D"/>
    <w:rsid w:val="009A2156"/>
    <w:rsid w:val="009A4A93"/>
    <w:rsid w:val="009C655D"/>
    <w:rsid w:val="009D5EF0"/>
    <w:rsid w:val="009E20E3"/>
    <w:rsid w:val="009F0313"/>
    <w:rsid w:val="009F3A5F"/>
    <w:rsid w:val="00A11AE4"/>
    <w:rsid w:val="00A16318"/>
    <w:rsid w:val="00A3103F"/>
    <w:rsid w:val="00A6361E"/>
    <w:rsid w:val="00A80FF0"/>
    <w:rsid w:val="00A948EF"/>
    <w:rsid w:val="00A955EC"/>
    <w:rsid w:val="00AA230D"/>
    <w:rsid w:val="00AB08AB"/>
    <w:rsid w:val="00AB1843"/>
    <w:rsid w:val="00AB1E41"/>
    <w:rsid w:val="00AB2222"/>
    <w:rsid w:val="00B20749"/>
    <w:rsid w:val="00B259B0"/>
    <w:rsid w:val="00B32CD2"/>
    <w:rsid w:val="00B620CE"/>
    <w:rsid w:val="00B6705E"/>
    <w:rsid w:val="00B67C00"/>
    <w:rsid w:val="00B766A4"/>
    <w:rsid w:val="00B776F1"/>
    <w:rsid w:val="00B8074B"/>
    <w:rsid w:val="00B96DBF"/>
    <w:rsid w:val="00BB1609"/>
    <w:rsid w:val="00BB3D82"/>
    <w:rsid w:val="00BB4C58"/>
    <w:rsid w:val="00BC080D"/>
    <w:rsid w:val="00BC7ADE"/>
    <w:rsid w:val="00BD5158"/>
    <w:rsid w:val="00BF7834"/>
    <w:rsid w:val="00C0569E"/>
    <w:rsid w:val="00C26A69"/>
    <w:rsid w:val="00C27C0F"/>
    <w:rsid w:val="00C40E1F"/>
    <w:rsid w:val="00C46A4B"/>
    <w:rsid w:val="00C46F9B"/>
    <w:rsid w:val="00C50F8D"/>
    <w:rsid w:val="00C67D39"/>
    <w:rsid w:val="00C71B8E"/>
    <w:rsid w:val="00C778E4"/>
    <w:rsid w:val="00C92EE2"/>
    <w:rsid w:val="00CA1B4B"/>
    <w:rsid w:val="00CB5AF7"/>
    <w:rsid w:val="00CB6E23"/>
    <w:rsid w:val="00CB79FE"/>
    <w:rsid w:val="00CF3283"/>
    <w:rsid w:val="00CF3662"/>
    <w:rsid w:val="00CF4E61"/>
    <w:rsid w:val="00D03210"/>
    <w:rsid w:val="00D05B2F"/>
    <w:rsid w:val="00D13980"/>
    <w:rsid w:val="00D839EF"/>
    <w:rsid w:val="00D85733"/>
    <w:rsid w:val="00D96723"/>
    <w:rsid w:val="00D96A42"/>
    <w:rsid w:val="00DA5F62"/>
    <w:rsid w:val="00DC2856"/>
    <w:rsid w:val="00DC393A"/>
    <w:rsid w:val="00DC6E8D"/>
    <w:rsid w:val="00DD1693"/>
    <w:rsid w:val="00DD546B"/>
    <w:rsid w:val="00DE340D"/>
    <w:rsid w:val="00DF53F9"/>
    <w:rsid w:val="00E05245"/>
    <w:rsid w:val="00E11D5C"/>
    <w:rsid w:val="00E23EF5"/>
    <w:rsid w:val="00E378AD"/>
    <w:rsid w:val="00E415CD"/>
    <w:rsid w:val="00E42863"/>
    <w:rsid w:val="00E701BB"/>
    <w:rsid w:val="00E80195"/>
    <w:rsid w:val="00E829FE"/>
    <w:rsid w:val="00E96D6C"/>
    <w:rsid w:val="00EA28BA"/>
    <w:rsid w:val="00EB5FD3"/>
    <w:rsid w:val="00EC231F"/>
    <w:rsid w:val="00ED34C1"/>
    <w:rsid w:val="00EE1D70"/>
    <w:rsid w:val="00EE52FE"/>
    <w:rsid w:val="00EF1344"/>
    <w:rsid w:val="00F0055C"/>
    <w:rsid w:val="00F169A1"/>
    <w:rsid w:val="00F25819"/>
    <w:rsid w:val="00F30751"/>
    <w:rsid w:val="00F32587"/>
    <w:rsid w:val="00F35E78"/>
    <w:rsid w:val="00F70A23"/>
    <w:rsid w:val="00F7399A"/>
    <w:rsid w:val="00F86E98"/>
    <w:rsid w:val="00F97A57"/>
    <w:rsid w:val="00FC4022"/>
    <w:rsid w:val="00FD5957"/>
    <w:rsid w:val="00FE2275"/>
    <w:rsid w:val="00FF235B"/>
    <w:rsid w:val="00F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FE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57C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9"/>
    <w:qFormat/>
    <w:rsid w:val="00B32CD2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7C91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457C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C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link w:val="20"/>
    <w:uiPriority w:val="99"/>
    <w:locked/>
    <w:rsid w:val="00B32C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57C91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B6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B6E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07F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107F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07F3E"/>
    <w:pPr>
      <w:spacing w:before="100" w:beforeAutospacing="1" w:after="100" w:afterAutospacing="1"/>
    </w:pPr>
    <w:rPr>
      <w:rFonts w:eastAsia="Times New Roman"/>
    </w:rPr>
  </w:style>
  <w:style w:type="paragraph" w:customStyle="1" w:styleId="content">
    <w:name w:val="content"/>
    <w:basedOn w:val="a"/>
    <w:uiPriority w:val="99"/>
    <w:rsid w:val="00107F3E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5">
    <w:name w:val="Основной текст_"/>
    <w:link w:val="31"/>
    <w:uiPriority w:val="99"/>
    <w:locked/>
    <w:rsid w:val="00B32CD2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B32CD2"/>
    <w:pPr>
      <w:shd w:val="clear" w:color="auto" w:fill="FFFFFF"/>
      <w:spacing w:before="780" w:line="250" w:lineRule="exact"/>
      <w:jc w:val="both"/>
    </w:pPr>
    <w:rPr>
      <w:rFonts w:ascii="Calibri" w:hAnsi="Calibri"/>
      <w:sz w:val="21"/>
      <w:szCs w:val="20"/>
      <w:shd w:val="clear" w:color="auto" w:fill="FFFFFF"/>
    </w:rPr>
  </w:style>
  <w:style w:type="character" w:styleId="a6">
    <w:name w:val="Hyperlink"/>
    <w:uiPriority w:val="99"/>
    <w:rsid w:val="00B32CD2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B32CD2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uiPriority w:val="99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uiPriority w:val="99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uiPriority w:val="99"/>
    <w:rsid w:val="00B32CD2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B32CD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uiPriority w:val="99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uiPriority w:val="99"/>
    <w:rsid w:val="00B32C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uiPriority w:val="99"/>
    <w:rsid w:val="00B32C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uiPriority w:val="99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8">
    <w:name w:val="List Paragraph"/>
    <w:basedOn w:val="a"/>
    <w:link w:val="a9"/>
    <w:uiPriority w:val="99"/>
    <w:qFormat/>
    <w:rsid w:val="00B32CD2"/>
    <w:pPr>
      <w:ind w:left="720"/>
      <w:contextualSpacing/>
    </w:pPr>
    <w:rPr>
      <w:rFonts w:eastAsia="Times New Roman"/>
    </w:rPr>
  </w:style>
  <w:style w:type="character" w:customStyle="1" w:styleId="aa">
    <w:name w:val="Не вступил в силу"/>
    <w:uiPriority w:val="99"/>
    <w:rsid w:val="00B32CD2"/>
    <w:rPr>
      <w:b/>
      <w:color w:val="000000"/>
      <w:sz w:val="26"/>
      <w:shd w:val="clear" w:color="auto" w:fill="D8EDE8"/>
    </w:rPr>
  </w:style>
  <w:style w:type="paragraph" w:customStyle="1" w:styleId="font7">
    <w:name w:val="font7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11">
    <w:name w:val="xl111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5">
    <w:name w:val="xl115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rsid w:val="00B32CD2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8">
    <w:name w:val="xl118"/>
    <w:basedOn w:val="a"/>
    <w:uiPriority w:val="99"/>
    <w:rsid w:val="00B32CD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uiPriority w:val="99"/>
    <w:rsid w:val="00B32CD2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uiPriority w:val="99"/>
    <w:rsid w:val="00B32CD2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6">
    <w:name w:val="xl126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27">
    <w:name w:val="xl127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28">
    <w:name w:val="xl128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9">
    <w:name w:val="xl129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uiPriority w:val="99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uiPriority w:val="99"/>
    <w:rsid w:val="00B32CD2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5">
    <w:name w:val="xl135"/>
    <w:basedOn w:val="a"/>
    <w:uiPriority w:val="99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uiPriority w:val="99"/>
    <w:rsid w:val="00B32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uiPriority w:val="99"/>
    <w:rsid w:val="00B32CD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uiPriority w:val="99"/>
    <w:rsid w:val="00B32CD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uiPriority w:val="99"/>
    <w:rsid w:val="00B32C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uiPriority w:val="99"/>
    <w:rsid w:val="00B32C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i/>
      <w:iCs/>
      <w:u w:val="single"/>
    </w:rPr>
  </w:style>
  <w:style w:type="paragraph" w:customStyle="1" w:styleId="xl142">
    <w:name w:val="xl142"/>
    <w:basedOn w:val="a"/>
    <w:uiPriority w:val="99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uiPriority w:val="99"/>
    <w:rsid w:val="00B32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46">
    <w:name w:val="xl146"/>
    <w:basedOn w:val="a"/>
    <w:uiPriority w:val="99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uiPriority w:val="99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uiPriority w:val="99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uiPriority w:val="99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uiPriority w:val="99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uiPriority w:val="99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uiPriority w:val="99"/>
    <w:rsid w:val="00B32CD2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uiPriority w:val="99"/>
    <w:rsid w:val="00B32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uiPriority w:val="99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uiPriority w:val="99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uiPriority w:val="99"/>
    <w:rsid w:val="00B32C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uiPriority w:val="99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uiPriority w:val="99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uiPriority w:val="99"/>
    <w:rsid w:val="00B32CD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uiPriority w:val="99"/>
    <w:rsid w:val="00B32C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uiPriority w:val="99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uiPriority w:val="99"/>
    <w:rsid w:val="00B32C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uiPriority w:val="99"/>
    <w:rsid w:val="00B32C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B32C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B32CD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99"/>
    <w:qFormat/>
    <w:rsid w:val="00B32CD2"/>
    <w:rPr>
      <w:rFonts w:cs="Times New Roman"/>
      <w:b/>
      <w:bCs/>
    </w:rPr>
  </w:style>
  <w:style w:type="paragraph" w:customStyle="1" w:styleId="xl131">
    <w:name w:val="xl131"/>
    <w:basedOn w:val="a"/>
    <w:uiPriority w:val="99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457C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rsid w:val="00457C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457C91"/>
    <w:rPr>
      <w:rFonts w:cs="Times New Roman"/>
    </w:rPr>
  </w:style>
  <w:style w:type="paragraph" w:styleId="af1">
    <w:name w:val="footer"/>
    <w:basedOn w:val="a"/>
    <w:link w:val="af2"/>
    <w:uiPriority w:val="99"/>
    <w:rsid w:val="00457C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link w:val="af1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qFormat/>
    <w:rsid w:val="00457C91"/>
    <w:rPr>
      <w:rFonts w:eastAsia="Times New Roman"/>
      <w:b/>
      <w:bCs/>
      <w:u w:val="single"/>
    </w:rPr>
  </w:style>
  <w:style w:type="paragraph" w:customStyle="1" w:styleId="printj">
    <w:name w:val="printj"/>
    <w:basedOn w:val="a"/>
    <w:uiPriority w:val="99"/>
    <w:rsid w:val="00457C91"/>
    <w:pPr>
      <w:spacing w:before="144" w:after="288"/>
      <w:jc w:val="both"/>
    </w:pPr>
    <w:rPr>
      <w:rFonts w:eastAsia="Times New Roman"/>
    </w:rPr>
  </w:style>
  <w:style w:type="paragraph" w:customStyle="1" w:styleId="af4">
    <w:name w:val="Нормальный"/>
    <w:link w:val="af5"/>
    <w:uiPriority w:val="99"/>
    <w:rsid w:val="00457C91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5">
    <w:name w:val="Нормальный Знак"/>
    <w:link w:val="af4"/>
    <w:uiPriority w:val="99"/>
    <w:locked/>
    <w:rsid w:val="00457C91"/>
    <w:rPr>
      <w:rFonts w:ascii="Times New Roman" w:eastAsia="Times New Roman" w:hAnsi="Times New Roman"/>
      <w:sz w:val="26"/>
      <w:lang w:eastAsia="ru-RU"/>
    </w:rPr>
  </w:style>
  <w:style w:type="character" w:customStyle="1" w:styleId="b-serp-urlitem1">
    <w:name w:val="b-serp-url__item1"/>
    <w:uiPriority w:val="99"/>
    <w:rsid w:val="00457C91"/>
    <w:rPr>
      <w:rFonts w:cs="Times New Roman"/>
    </w:rPr>
  </w:style>
  <w:style w:type="character" w:customStyle="1" w:styleId="b-serp-urlmark1">
    <w:name w:val="b-serp-url__mark1"/>
    <w:uiPriority w:val="99"/>
    <w:rsid w:val="00457C9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57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7C91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Body Text Indent"/>
    <w:aliases w:val="Основной текст 1,Нумерованный список !!"/>
    <w:basedOn w:val="a"/>
    <w:link w:val="af7"/>
    <w:uiPriority w:val="99"/>
    <w:rsid w:val="00457C91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link w:val="af6"/>
    <w:uiPriority w:val="99"/>
    <w:locked/>
    <w:rsid w:val="00457C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457C9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Мой стиль"/>
    <w:basedOn w:val="a"/>
    <w:uiPriority w:val="99"/>
    <w:rsid w:val="00457C91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2">
    <w:name w:val="Body Text 2"/>
    <w:basedOn w:val="a"/>
    <w:link w:val="23"/>
    <w:uiPriority w:val="99"/>
    <w:rsid w:val="00457C91"/>
    <w:pPr>
      <w:spacing w:after="120" w:line="480" w:lineRule="auto"/>
    </w:pPr>
    <w:rPr>
      <w:rFonts w:eastAsia="Times New Roman"/>
      <w:sz w:val="28"/>
    </w:rPr>
  </w:style>
  <w:style w:type="character" w:customStyle="1" w:styleId="23">
    <w:name w:val="Основной текст 2 Знак"/>
    <w:link w:val="22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99"/>
    <w:qFormat/>
    <w:rsid w:val="00457C91"/>
    <w:rPr>
      <w:rFonts w:cs="Times New Roman"/>
      <w:i/>
    </w:rPr>
  </w:style>
  <w:style w:type="character" w:customStyle="1" w:styleId="apple-converted-space">
    <w:name w:val="apple-converted-space"/>
    <w:uiPriority w:val="99"/>
    <w:rsid w:val="00457C91"/>
  </w:style>
  <w:style w:type="paragraph" w:styleId="afb">
    <w:name w:val="No Spacing"/>
    <w:link w:val="afc"/>
    <w:uiPriority w:val="99"/>
    <w:qFormat/>
    <w:rsid w:val="00457C91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fc">
    <w:name w:val="Без интервала Знак"/>
    <w:link w:val="afb"/>
    <w:uiPriority w:val="99"/>
    <w:locked/>
    <w:rsid w:val="00457C91"/>
    <w:rPr>
      <w:rFonts w:ascii="Calibri" w:hAnsi="Calibri"/>
      <w:sz w:val="22"/>
      <w:lang w:eastAsia="ru-RU"/>
    </w:rPr>
  </w:style>
  <w:style w:type="character" w:customStyle="1" w:styleId="highlight">
    <w:name w:val="highlight"/>
    <w:uiPriority w:val="99"/>
    <w:rsid w:val="00457C91"/>
    <w:rPr>
      <w:rFonts w:cs="Times New Roman"/>
    </w:rPr>
  </w:style>
  <w:style w:type="paragraph" w:customStyle="1" w:styleId="afd">
    <w:name w:val="Знак"/>
    <w:basedOn w:val="a"/>
    <w:next w:val="a"/>
    <w:uiPriority w:val="99"/>
    <w:rsid w:val="00457C91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e">
    <w:name w:val="Гипертекстовая ссылка"/>
    <w:uiPriority w:val="99"/>
    <w:rsid w:val="00457C91"/>
    <w:rPr>
      <w:b/>
      <w:color w:val="008000"/>
    </w:rPr>
  </w:style>
  <w:style w:type="paragraph" w:customStyle="1" w:styleId="11">
    <w:name w:val="Без интервала1"/>
    <w:uiPriority w:val="99"/>
    <w:rsid w:val="00457C91"/>
    <w:rPr>
      <w:rFonts w:eastAsia="Times New Roman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457C91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link w:val="24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457C91"/>
    <w:rPr>
      <w:rFonts w:ascii="Times New Roman" w:eastAsia="Times New Roman" w:hAnsi="Times New Roman"/>
      <w:sz w:val="24"/>
      <w:szCs w:val="24"/>
    </w:rPr>
  </w:style>
  <w:style w:type="character" w:customStyle="1" w:styleId="FontStyle173">
    <w:name w:val="Font Style173"/>
    <w:uiPriority w:val="99"/>
    <w:rsid w:val="00457C91"/>
    <w:rPr>
      <w:rFonts w:ascii="Times New Roman" w:hAnsi="Times New Roman"/>
      <w:sz w:val="22"/>
    </w:rPr>
  </w:style>
  <w:style w:type="paragraph" w:customStyle="1" w:styleId="Style23">
    <w:name w:val="Style23"/>
    <w:basedOn w:val="a"/>
    <w:uiPriority w:val="99"/>
    <w:rsid w:val="00457C91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457C91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457C91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457C91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2">
    <w:name w:val="Обычный1"/>
    <w:uiPriority w:val="99"/>
    <w:rsid w:val="00457C91"/>
    <w:pPr>
      <w:widowControl w:val="0"/>
      <w:snapToGrid w:val="0"/>
    </w:pPr>
    <w:rPr>
      <w:rFonts w:ascii="Courier New" w:eastAsia="Times New Roman" w:hAnsi="Courier New"/>
    </w:rPr>
  </w:style>
  <w:style w:type="paragraph" w:styleId="aff0">
    <w:name w:val="Body Text"/>
    <w:basedOn w:val="a"/>
    <w:link w:val="aff1"/>
    <w:uiPriority w:val="99"/>
    <w:rsid w:val="00457C91"/>
    <w:pPr>
      <w:spacing w:after="120"/>
    </w:pPr>
    <w:rPr>
      <w:rFonts w:eastAsia="Times New Roman"/>
    </w:rPr>
  </w:style>
  <w:style w:type="character" w:customStyle="1" w:styleId="aff1">
    <w:name w:val="Основной текст Знак"/>
    <w:link w:val="aff0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ConsPlusNormal"/>
    <w:uiPriority w:val="99"/>
    <w:rsid w:val="00457C91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457C91"/>
    <w:rPr>
      <w:rFonts w:ascii="Times New Roman" w:hAnsi="Times New Roman"/>
      <w:sz w:val="24"/>
      <w:lang w:eastAsia="ru-RU"/>
    </w:rPr>
  </w:style>
  <w:style w:type="numbering" w:customStyle="1" w:styleId="2">
    <w:name w:val="Стиль2"/>
    <w:rsid w:val="00BB5C7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FE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57C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9"/>
    <w:qFormat/>
    <w:rsid w:val="00B32CD2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7C91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457C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C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link w:val="20"/>
    <w:uiPriority w:val="99"/>
    <w:locked/>
    <w:rsid w:val="00B32C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57C91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B6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B6E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07F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107F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F3E"/>
    <w:pPr>
      <w:spacing w:before="100" w:beforeAutospacing="1" w:after="100" w:afterAutospacing="1"/>
    </w:pPr>
    <w:rPr>
      <w:rFonts w:eastAsia="Times New Roman"/>
    </w:rPr>
  </w:style>
  <w:style w:type="paragraph" w:customStyle="1" w:styleId="content">
    <w:name w:val="content"/>
    <w:basedOn w:val="a"/>
    <w:uiPriority w:val="99"/>
    <w:rsid w:val="00107F3E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5">
    <w:name w:val="Основной текст_"/>
    <w:link w:val="31"/>
    <w:uiPriority w:val="99"/>
    <w:locked/>
    <w:rsid w:val="00B32CD2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B32CD2"/>
    <w:pPr>
      <w:shd w:val="clear" w:color="auto" w:fill="FFFFFF"/>
      <w:spacing w:before="780" w:line="250" w:lineRule="exact"/>
      <w:jc w:val="both"/>
    </w:pPr>
    <w:rPr>
      <w:rFonts w:ascii="Calibri" w:hAnsi="Calibri"/>
      <w:sz w:val="21"/>
      <w:szCs w:val="20"/>
      <w:shd w:val="clear" w:color="auto" w:fill="FFFFFF"/>
    </w:rPr>
  </w:style>
  <w:style w:type="character" w:styleId="a6">
    <w:name w:val="Hyperlink"/>
    <w:uiPriority w:val="99"/>
    <w:rsid w:val="00B32CD2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B32CD2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uiPriority w:val="99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uiPriority w:val="99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uiPriority w:val="99"/>
    <w:rsid w:val="00B32CD2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B32CD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uiPriority w:val="99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uiPriority w:val="99"/>
    <w:rsid w:val="00B32C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uiPriority w:val="99"/>
    <w:rsid w:val="00B32C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uiPriority w:val="99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uiPriority w:val="99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8">
    <w:name w:val="List Paragraph"/>
    <w:basedOn w:val="a"/>
    <w:link w:val="a9"/>
    <w:uiPriority w:val="99"/>
    <w:qFormat/>
    <w:rsid w:val="00B32CD2"/>
    <w:pPr>
      <w:ind w:left="720"/>
      <w:contextualSpacing/>
    </w:pPr>
    <w:rPr>
      <w:rFonts w:eastAsia="Times New Roman"/>
    </w:rPr>
  </w:style>
  <w:style w:type="character" w:customStyle="1" w:styleId="aa">
    <w:name w:val="Не вступил в силу"/>
    <w:uiPriority w:val="99"/>
    <w:rsid w:val="00B32CD2"/>
    <w:rPr>
      <w:b/>
      <w:color w:val="000000"/>
      <w:sz w:val="26"/>
      <w:shd w:val="clear" w:color="auto" w:fill="D8EDE8"/>
    </w:rPr>
  </w:style>
  <w:style w:type="paragraph" w:customStyle="1" w:styleId="font7">
    <w:name w:val="font7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11">
    <w:name w:val="xl111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5">
    <w:name w:val="xl115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rsid w:val="00B32CD2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8">
    <w:name w:val="xl118"/>
    <w:basedOn w:val="a"/>
    <w:uiPriority w:val="99"/>
    <w:rsid w:val="00B32CD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uiPriority w:val="99"/>
    <w:rsid w:val="00B32CD2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uiPriority w:val="99"/>
    <w:rsid w:val="00B32CD2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6">
    <w:name w:val="xl126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27">
    <w:name w:val="xl127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28">
    <w:name w:val="xl128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9">
    <w:name w:val="xl129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uiPriority w:val="99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uiPriority w:val="99"/>
    <w:rsid w:val="00B32CD2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5">
    <w:name w:val="xl135"/>
    <w:basedOn w:val="a"/>
    <w:uiPriority w:val="99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uiPriority w:val="99"/>
    <w:rsid w:val="00B32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uiPriority w:val="99"/>
    <w:rsid w:val="00B32CD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uiPriority w:val="99"/>
    <w:rsid w:val="00B32CD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uiPriority w:val="99"/>
    <w:rsid w:val="00B32C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uiPriority w:val="99"/>
    <w:rsid w:val="00B32C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uiPriority w:val="99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i/>
      <w:iCs/>
      <w:u w:val="single"/>
    </w:rPr>
  </w:style>
  <w:style w:type="paragraph" w:customStyle="1" w:styleId="xl142">
    <w:name w:val="xl142"/>
    <w:basedOn w:val="a"/>
    <w:uiPriority w:val="99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uiPriority w:val="99"/>
    <w:rsid w:val="00B32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uiPriority w:val="99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46">
    <w:name w:val="xl146"/>
    <w:basedOn w:val="a"/>
    <w:uiPriority w:val="99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uiPriority w:val="99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uiPriority w:val="99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uiPriority w:val="99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uiPriority w:val="99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uiPriority w:val="99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uiPriority w:val="99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uiPriority w:val="99"/>
    <w:rsid w:val="00B32CD2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uiPriority w:val="99"/>
    <w:rsid w:val="00B32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uiPriority w:val="99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uiPriority w:val="99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uiPriority w:val="99"/>
    <w:rsid w:val="00B32C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uiPriority w:val="99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uiPriority w:val="99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uiPriority w:val="99"/>
    <w:rsid w:val="00B32CD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uiPriority w:val="99"/>
    <w:rsid w:val="00B32C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uiPriority w:val="99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uiPriority w:val="99"/>
    <w:rsid w:val="00B32C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uiPriority w:val="99"/>
    <w:rsid w:val="00B32C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uiPriority w:val="99"/>
    <w:rsid w:val="00B32C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B32C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B32CD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99"/>
    <w:qFormat/>
    <w:rsid w:val="00B32CD2"/>
    <w:rPr>
      <w:rFonts w:cs="Times New Roman"/>
      <w:b/>
      <w:bCs/>
    </w:rPr>
  </w:style>
  <w:style w:type="paragraph" w:customStyle="1" w:styleId="xl131">
    <w:name w:val="xl131"/>
    <w:basedOn w:val="a"/>
    <w:uiPriority w:val="99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457C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rsid w:val="00457C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457C91"/>
    <w:rPr>
      <w:rFonts w:cs="Times New Roman"/>
    </w:rPr>
  </w:style>
  <w:style w:type="paragraph" w:styleId="af1">
    <w:name w:val="footer"/>
    <w:basedOn w:val="a"/>
    <w:link w:val="af2"/>
    <w:uiPriority w:val="99"/>
    <w:rsid w:val="00457C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link w:val="af1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qFormat/>
    <w:rsid w:val="00457C91"/>
    <w:rPr>
      <w:rFonts w:eastAsia="Times New Roman"/>
      <w:b/>
      <w:bCs/>
      <w:u w:val="single"/>
    </w:rPr>
  </w:style>
  <w:style w:type="paragraph" w:customStyle="1" w:styleId="printj">
    <w:name w:val="printj"/>
    <w:basedOn w:val="a"/>
    <w:uiPriority w:val="99"/>
    <w:rsid w:val="00457C91"/>
    <w:pPr>
      <w:spacing w:before="144" w:after="288"/>
      <w:jc w:val="both"/>
    </w:pPr>
    <w:rPr>
      <w:rFonts w:eastAsia="Times New Roman"/>
    </w:rPr>
  </w:style>
  <w:style w:type="paragraph" w:customStyle="1" w:styleId="af4">
    <w:name w:val="Нормальный"/>
    <w:link w:val="af5"/>
    <w:uiPriority w:val="99"/>
    <w:rsid w:val="00457C91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5">
    <w:name w:val="Нормальный Знак"/>
    <w:link w:val="af4"/>
    <w:uiPriority w:val="99"/>
    <w:locked/>
    <w:rsid w:val="00457C91"/>
    <w:rPr>
      <w:rFonts w:ascii="Times New Roman" w:eastAsia="Times New Roman" w:hAnsi="Times New Roman"/>
      <w:sz w:val="26"/>
      <w:lang w:eastAsia="ru-RU"/>
    </w:rPr>
  </w:style>
  <w:style w:type="character" w:customStyle="1" w:styleId="b-serp-urlitem1">
    <w:name w:val="b-serp-url__item1"/>
    <w:uiPriority w:val="99"/>
    <w:rsid w:val="00457C91"/>
    <w:rPr>
      <w:rFonts w:cs="Times New Roman"/>
    </w:rPr>
  </w:style>
  <w:style w:type="character" w:customStyle="1" w:styleId="b-serp-urlmark1">
    <w:name w:val="b-serp-url__mark1"/>
    <w:uiPriority w:val="99"/>
    <w:rsid w:val="00457C9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57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7C91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Body Text Indent"/>
    <w:aliases w:val="Основной текст 1,Нумерованный список !!"/>
    <w:basedOn w:val="a"/>
    <w:link w:val="af7"/>
    <w:uiPriority w:val="99"/>
    <w:rsid w:val="00457C91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link w:val="af6"/>
    <w:uiPriority w:val="99"/>
    <w:locked/>
    <w:rsid w:val="00457C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457C9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Мой стиль"/>
    <w:basedOn w:val="a"/>
    <w:uiPriority w:val="99"/>
    <w:rsid w:val="00457C91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2">
    <w:name w:val="Body Text 2"/>
    <w:basedOn w:val="a"/>
    <w:link w:val="23"/>
    <w:uiPriority w:val="99"/>
    <w:rsid w:val="00457C91"/>
    <w:pPr>
      <w:spacing w:after="120" w:line="480" w:lineRule="auto"/>
    </w:pPr>
    <w:rPr>
      <w:rFonts w:eastAsia="Times New Roman"/>
      <w:sz w:val="28"/>
    </w:rPr>
  </w:style>
  <w:style w:type="character" w:customStyle="1" w:styleId="23">
    <w:name w:val="Основной текст 2 Знак"/>
    <w:link w:val="22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99"/>
    <w:qFormat/>
    <w:rsid w:val="00457C91"/>
    <w:rPr>
      <w:rFonts w:cs="Times New Roman"/>
      <w:i/>
    </w:rPr>
  </w:style>
  <w:style w:type="character" w:customStyle="1" w:styleId="apple-converted-space">
    <w:name w:val="apple-converted-space"/>
    <w:uiPriority w:val="99"/>
    <w:rsid w:val="00457C91"/>
  </w:style>
  <w:style w:type="paragraph" w:styleId="afb">
    <w:name w:val="No Spacing"/>
    <w:link w:val="afc"/>
    <w:uiPriority w:val="99"/>
    <w:qFormat/>
    <w:rsid w:val="00457C91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fc">
    <w:name w:val="Без интервала Знак"/>
    <w:link w:val="afb"/>
    <w:uiPriority w:val="99"/>
    <w:locked/>
    <w:rsid w:val="00457C91"/>
    <w:rPr>
      <w:rFonts w:ascii="Calibri" w:hAnsi="Calibri"/>
      <w:sz w:val="22"/>
      <w:lang w:eastAsia="ru-RU"/>
    </w:rPr>
  </w:style>
  <w:style w:type="character" w:customStyle="1" w:styleId="highlight">
    <w:name w:val="highlight"/>
    <w:uiPriority w:val="99"/>
    <w:rsid w:val="00457C91"/>
    <w:rPr>
      <w:rFonts w:cs="Times New Roman"/>
    </w:rPr>
  </w:style>
  <w:style w:type="paragraph" w:customStyle="1" w:styleId="afd">
    <w:name w:val="Знак"/>
    <w:basedOn w:val="a"/>
    <w:next w:val="a"/>
    <w:uiPriority w:val="99"/>
    <w:rsid w:val="00457C91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e">
    <w:name w:val="Гипертекстовая ссылка"/>
    <w:uiPriority w:val="99"/>
    <w:rsid w:val="00457C91"/>
    <w:rPr>
      <w:b/>
      <w:color w:val="008000"/>
    </w:rPr>
  </w:style>
  <w:style w:type="paragraph" w:customStyle="1" w:styleId="11">
    <w:name w:val="Без интервала1"/>
    <w:uiPriority w:val="99"/>
    <w:rsid w:val="00457C91"/>
    <w:rPr>
      <w:rFonts w:eastAsia="Times New Roman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457C91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link w:val="24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457C91"/>
    <w:rPr>
      <w:rFonts w:ascii="Times New Roman" w:eastAsia="Times New Roman" w:hAnsi="Times New Roman"/>
      <w:sz w:val="24"/>
      <w:szCs w:val="24"/>
    </w:rPr>
  </w:style>
  <w:style w:type="character" w:customStyle="1" w:styleId="FontStyle173">
    <w:name w:val="Font Style173"/>
    <w:uiPriority w:val="99"/>
    <w:rsid w:val="00457C91"/>
    <w:rPr>
      <w:rFonts w:ascii="Times New Roman" w:hAnsi="Times New Roman"/>
      <w:sz w:val="22"/>
    </w:rPr>
  </w:style>
  <w:style w:type="paragraph" w:customStyle="1" w:styleId="Style23">
    <w:name w:val="Style23"/>
    <w:basedOn w:val="a"/>
    <w:uiPriority w:val="99"/>
    <w:rsid w:val="00457C91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457C91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457C91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457C91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2">
    <w:name w:val="Обычный1"/>
    <w:uiPriority w:val="99"/>
    <w:rsid w:val="00457C91"/>
    <w:pPr>
      <w:widowControl w:val="0"/>
      <w:snapToGrid w:val="0"/>
    </w:pPr>
    <w:rPr>
      <w:rFonts w:ascii="Courier New" w:eastAsia="Times New Roman" w:hAnsi="Courier New"/>
    </w:rPr>
  </w:style>
  <w:style w:type="paragraph" w:styleId="aff0">
    <w:name w:val="Body Text"/>
    <w:basedOn w:val="a"/>
    <w:link w:val="aff1"/>
    <w:uiPriority w:val="99"/>
    <w:rsid w:val="00457C91"/>
    <w:pPr>
      <w:spacing w:after="120"/>
    </w:pPr>
    <w:rPr>
      <w:rFonts w:eastAsia="Times New Roman"/>
    </w:rPr>
  </w:style>
  <w:style w:type="character" w:customStyle="1" w:styleId="aff1">
    <w:name w:val="Основной текст Знак"/>
    <w:link w:val="aff0"/>
    <w:uiPriority w:val="99"/>
    <w:locked/>
    <w:rsid w:val="00457C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ConsPlusNormal"/>
    <w:uiPriority w:val="99"/>
    <w:rsid w:val="00457C91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457C91"/>
    <w:rPr>
      <w:rFonts w:ascii="Times New Roman" w:hAnsi="Times New Roman"/>
      <w:sz w:val="24"/>
      <w:lang w:eastAsia="ru-RU"/>
    </w:rPr>
  </w:style>
  <w:style w:type="numbering" w:customStyle="1" w:styleId="2">
    <w:name w:val="Стиль2"/>
    <w:rsid w:val="00BB5C7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6EAF-3877-4BDB-849B-794FE5FD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СПИРОВСКОГО МУНИЦИПАЛЬНОГО ОКРУГА</vt:lpstr>
    </vt:vector>
  </TitlesOfParts>
  <Company/>
  <LinksUpToDate>false</LinksUpToDate>
  <CharactersWithSpaces>32103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СПИРОВСКОГО МУНИЦИПАЛЬНОГО ОКРУГА</dc:title>
  <dc:subject/>
  <dc:creator>Work</dc:creator>
  <cp:keywords/>
  <dc:description/>
  <cp:lastModifiedBy>User5</cp:lastModifiedBy>
  <cp:revision>19</cp:revision>
  <cp:lastPrinted>2022-04-01T13:33:00Z</cp:lastPrinted>
  <dcterms:created xsi:type="dcterms:W3CDTF">2024-02-15T05:21:00Z</dcterms:created>
  <dcterms:modified xsi:type="dcterms:W3CDTF">2024-03-25T07:25:00Z</dcterms:modified>
</cp:coreProperties>
</file>